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0271" w14:textId="307CAA28" w:rsidR="00283D76" w:rsidRDefault="00283D76" w:rsidP="00922BB3">
      <w:pPr>
        <w:ind w:left="-720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>Information and instructions</w:t>
      </w:r>
    </w:p>
    <w:p w14:paraId="4415E76F" w14:textId="77777777" w:rsidR="00283D76" w:rsidRDefault="00283D76" w:rsidP="008148B9">
      <w:pPr>
        <w:ind w:left="-720"/>
        <w:jc w:val="center"/>
        <w:rPr>
          <w:rFonts w:ascii="Calibri" w:hAnsi="Calibri"/>
          <w:b/>
          <w:sz w:val="32"/>
        </w:rPr>
      </w:pPr>
    </w:p>
    <w:p w14:paraId="1BEF7DA1" w14:textId="565E6FDC" w:rsidR="006E2E37" w:rsidRPr="00260355" w:rsidRDefault="006E2E37" w:rsidP="0092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rFonts w:ascii="Calibri" w:hAnsi="Calibri"/>
          <w:b/>
          <w:sz w:val="32"/>
        </w:rPr>
      </w:pPr>
      <w:r w:rsidRPr="00260355">
        <w:rPr>
          <w:rFonts w:ascii="Calibri" w:hAnsi="Calibri"/>
          <w:b/>
          <w:sz w:val="32"/>
        </w:rPr>
        <w:t xml:space="preserve">EHDN </w:t>
      </w:r>
      <w:r w:rsidR="00104F6F" w:rsidRPr="00260355">
        <w:rPr>
          <w:rFonts w:ascii="Calibri" w:hAnsi="Calibri"/>
          <w:b/>
          <w:sz w:val="32"/>
        </w:rPr>
        <w:t>and MDS-ES</w:t>
      </w:r>
      <w:r w:rsidR="00743025">
        <w:rPr>
          <w:rFonts w:ascii="Calibri" w:hAnsi="Calibri"/>
          <w:b/>
          <w:sz w:val="32"/>
        </w:rPr>
        <w:t xml:space="preserve"> </w:t>
      </w:r>
      <w:r w:rsidR="00A03BE9" w:rsidRPr="00260355">
        <w:rPr>
          <w:rFonts w:ascii="Calibri" w:hAnsi="Calibri"/>
          <w:b/>
          <w:sz w:val="32"/>
        </w:rPr>
        <w:t>Fellowship</w:t>
      </w:r>
      <w:r w:rsidRPr="00260355">
        <w:rPr>
          <w:rFonts w:ascii="Calibri" w:hAnsi="Calibri"/>
          <w:b/>
          <w:sz w:val="32"/>
        </w:rPr>
        <w:t xml:space="preserve"> Programme </w:t>
      </w:r>
      <w:r w:rsidR="00104F6F" w:rsidRPr="00260355">
        <w:rPr>
          <w:rFonts w:ascii="Calibri" w:hAnsi="Calibri"/>
          <w:b/>
          <w:sz w:val="32"/>
        </w:rPr>
        <w:t>in</w:t>
      </w:r>
      <w:r w:rsidR="001211D3" w:rsidRPr="00260355">
        <w:rPr>
          <w:rFonts w:ascii="Calibri" w:hAnsi="Calibri"/>
          <w:b/>
          <w:sz w:val="32"/>
        </w:rPr>
        <w:br/>
      </w:r>
      <w:proofErr w:type="gramStart"/>
      <w:r w:rsidR="00104F6F" w:rsidRPr="00260355">
        <w:rPr>
          <w:rFonts w:ascii="Calibri" w:hAnsi="Calibri"/>
          <w:b/>
          <w:sz w:val="32"/>
        </w:rPr>
        <w:t>Huntington’s</w:t>
      </w:r>
      <w:r w:rsidR="001211D3" w:rsidRPr="00260355">
        <w:rPr>
          <w:rFonts w:ascii="Calibri" w:hAnsi="Calibri"/>
          <w:b/>
          <w:sz w:val="32"/>
        </w:rPr>
        <w:t xml:space="preserve"> </w:t>
      </w:r>
      <w:r w:rsidR="00104F6F" w:rsidRPr="00260355">
        <w:rPr>
          <w:rFonts w:ascii="Calibri" w:hAnsi="Calibri"/>
          <w:b/>
          <w:sz w:val="32"/>
        </w:rPr>
        <w:t>Disease</w:t>
      </w:r>
      <w:proofErr w:type="gramEnd"/>
    </w:p>
    <w:p w14:paraId="4DB34DF9" w14:textId="2DFE5289" w:rsidR="006E2E37" w:rsidRPr="00260355" w:rsidRDefault="00BD49B3" w:rsidP="0092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202</w:t>
      </w:r>
      <w:r w:rsidR="00410FD5">
        <w:rPr>
          <w:rFonts w:ascii="Calibri" w:hAnsi="Calibri"/>
          <w:b/>
          <w:sz w:val="28"/>
        </w:rPr>
        <w:t>5</w:t>
      </w:r>
    </w:p>
    <w:p w14:paraId="72C3240B" w14:textId="77777777" w:rsidR="006E2E37" w:rsidRPr="00E32351" w:rsidRDefault="006E2E37" w:rsidP="008148B9">
      <w:pPr>
        <w:rPr>
          <w:rFonts w:ascii="Calibri" w:hAnsi="Calibri"/>
        </w:rPr>
      </w:pPr>
    </w:p>
    <w:p w14:paraId="434AAAFD" w14:textId="18D207A3" w:rsidR="00405814" w:rsidRPr="00614243" w:rsidRDefault="00B5412B" w:rsidP="001A7672">
      <w:pPr>
        <w:spacing w:line="276" w:lineRule="auto"/>
        <w:jc w:val="both"/>
        <w:rPr>
          <w:rFonts w:ascii="Calibri" w:hAnsi="Calibri"/>
        </w:rPr>
      </w:pPr>
      <w:r w:rsidRPr="00614243">
        <w:rPr>
          <w:rFonts w:ascii="Calibri" w:hAnsi="Calibri"/>
        </w:rPr>
        <w:t xml:space="preserve">In collaboration with the International Parkinson and Movement Disorder Society’s European Section (MDS-ES) </w:t>
      </w:r>
      <w:r w:rsidR="00104F6F" w:rsidRPr="00614243">
        <w:rPr>
          <w:rFonts w:ascii="Calibri" w:hAnsi="Calibri"/>
        </w:rPr>
        <w:t xml:space="preserve">EHDN </w:t>
      </w:r>
      <w:r w:rsidR="005E0315" w:rsidRPr="00614243">
        <w:rPr>
          <w:rFonts w:ascii="Calibri" w:hAnsi="Calibri"/>
        </w:rPr>
        <w:t xml:space="preserve">will be </w:t>
      </w:r>
      <w:r w:rsidR="00104F6F" w:rsidRPr="00614243">
        <w:rPr>
          <w:rFonts w:ascii="Calibri" w:hAnsi="Calibri"/>
        </w:rPr>
        <w:t>award</w:t>
      </w:r>
      <w:r w:rsidR="005E0315" w:rsidRPr="00614243">
        <w:rPr>
          <w:rFonts w:ascii="Calibri" w:hAnsi="Calibri"/>
        </w:rPr>
        <w:t>ing</w:t>
      </w:r>
      <w:r w:rsidR="00104F6F" w:rsidRPr="00614243">
        <w:rPr>
          <w:rFonts w:ascii="Calibri" w:hAnsi="Calibri"/>
        </w:rPr>
        <w:t xml:space="preserve"> </w:t>
      </w:r>
      <w:r w:rsidR="00314438" w:rsidRPr="00614243">
        <w:rPr>
          <w:rFonts w:ascii="Calibri" w:hAnsi="Calibri"/>
          <w:b/>
        </w:rPr>
        <w:t xml:space="preserve">SIX </w:t>
      </w:r>
      <w:r w:rsidR="00BD49B3" w:rsidRPr="00614243">
        <w:rPr>
          <w:rFonts w:ascii="Calibri" w:hAnsi="Calibri"/>
          <w:b/>
        </w:rPr>
        <w:t xml:space="preserve">clinical fellowship </w:t>
      </w:r>
      <w:r w:rsidR="00104F6F" w:rsidRPr="00614243">
        <w:rPr>
          <w:rFonts w:ascii="Calibri" w:hAnsi="Calibri"/>
          <w:b/>
        </w:rPr>
        <w:t>grants</w:t>
      </w:r>
      <w:r w:rsidR="00104F6F" w:rsidRPr="00614243">
        <w:rPr>
          <w:rFonts w:ascii="Calibri" w:hAnsi="Calibri"/>
        </w:rPr>
        <w:t xml:space="preserve"> </w:t>
      </w:r>
      <w:r w:rsidR="006E2E37" w:rsidRPr="00614243">
        <w:rPr>
          <w:rFonts w:ascii="Calibri" w:hAnsi="Calibri"/>
        </w:rPr>
        <w:t>of €</w:t>
      </w:r>
      <w:r w:rsidR="007061D9" w:rsidRPr="00614243">
        <w:rPr>
          <w:rFonts w:ascii="Calibri" w:hAnsi="Calibri"/>
        </w:rPr>
        <w:t>2</w:t>
      </w:r>
      <w:r w:rsidR="00B803B6" w:rsidRPr="00614243">
        <w:rPr>
          <w:rFonts w:ascii="Calibri" w:hAnsi="Calibri"/>
        </w:rPr>
        <w:t>4</w:t>
      </w:r>
      <w:r w:rsidR="007061D9" w:rsidRPr="00614243">
        <w:rPr>
          <w:rFonts w:ascii="Calibri" w:hAnsi="Calibri"/>
        </w:rPr>
        <w:t>00</w:t>
      </w:r>
      <w:r w:rsidR="006E2E37" w:rsidRPr="00614243">
        <w:rPr>
          <w:rFonts w:ascii="Calibri" w:hAnsi="Calibri"/>
        </w:rPr>
        <w:t xml:space="preserve"> plus travel expenses</w:t>
      </w:r>
      <w:r w:rsidR="00A41A5B" w:rsidRPr="00614243">
        <w:rPr>
          <w:rFonts w:ascii="Calibri" w:hAnsi="Calibri"/>
        </w:rPr>
        <w:t xml:space="preserve"> </w:t>
      </w:r>
      <w:r w:rsidR="00260355" w:rsidRPr="00614243">
        <w:rPr>
          <w:rFonts w:ascii="Calibri" w:hAnsi="Calibri"/>
        </w:rPr>
        <w:t>(</w:t>
      </w:r>
      <w:r w:rsidR="00A41A5B" w:rsidRPr="00614243">
        <w:rPr>
          <w:rFonts w:ascii="Calibri" w:hAnsi="Calibri"/>
        </w:rPr>
        <w:t xml:space="preserve">up to </w:t>
      </w:r>
      <w:r w:rsidR="00420F56" w:rsidRPr="00614243">
        <w:rPr>
          <w:rFonts w:ascii="Calibri" w:hAnsi="Calibri"/>
        </w:rPr>
        <w:t>a max. of 10</w:t>
      </w:r>
      <w:r w:rsidR="00A41A5B" w:rsidRPr="00614243">
        <w:rPr>
          <w:rFonts w:ascii="Calibri" w:hAnsi="Calibri"/>
        </w:rPr>
        <w:t>00€</w:t>
      </w:r>
      <w:r w:rsidR="00D54472" w:rsidRPr="00614243">
        <w:rPr>
          <w:rFonts w:ascii="Calibri" w:hAnsi="Calibri"/>
        </w:rPr>
        <w:t>*</w:t>
      </w:r>
      <w:r w:rsidR="00A41A5B" w:rsidRPr="00614243">
        <w:rPr>
          <w:rFonts w:ascii="Calibri" w:hAnsi="Calibri"/>
        </w:rPr>
        <w:t>)</w:t>
      </w:r>
      <w:r w:rsidR="006E2E37" w:rsidRPr="00614243">
        <w:rPr>
          <w:rFonts w:ascii="Calibri" w:hAnsi="Calibri"/>
        </w:rPr>
        <w:t xml:space="preserve"> for applicants to visit a</w:t>
      </w:r>
      <w:r w:rsidR="00475D4D" w:rsidRPr="00614243">
        <w:rPr>
          <w:rFonts w:ascii="Calibri" w:hAnsi="Calibri"/>
        </w:rPr>
        <w:t>n</w:t>
      </w:r>
      <w:r w:rsidR="006E2E37" w:rsidRPr="00614243">
        <w:rPr>
          <w:rFonts w:ascii="Calibri" w:hAnsi="Calibri"/>
        </w:rPr>
        <w:t xml:space="preserve"> </w:t>
      </w:r>
      <w:r w:rsidR="006E2E37" w:rsidRPr="00614243">
        <w:rPr>
          <w:rFonts w:ascii="Calibri" w:hAnsi="Calibri"/>
          <w:b/>
        </w:rPr>
        <w:t>EHDN</w:t>
      </w:r>
      <w:r w:rsidR="00104F6F" w:rsidRPr="00614243">
        <w:rPr>
          <w:rFonts w:ascii="Calibri" w:hAnsi="Calibri"/>
          <w:b/>
        </w:rPr>
        <w:t xml:space="preserve"> or MDS-ES</w:t>
      </w:r>
      <w:r w:rsidR="006E2E37" w:rsidRPr="00614243">
        <w:rPr>
          <w:rFonts w:ascii="Calibri" w:hAnsi="Calibri"/>
          <w:b/>
        </w:rPr>
        <w:t xml:space="preserve"> cent</w:t>
      </w:r>
      <w:r w:rsidR="005E0315" w:rsidRPr="00614243">
        <w:rPr>
          <w:rFonts w:ascii="Calibri" w:hAnsi="Calibri"/>
          <w:b/>
        </w:rPr>
        <w:t>re</w:t>
      </w:r>
      <w:r w:rsidR="00104F6F" w:rsidRPr="00614243">
        <w:rPr>
          <w:rFonts w:ascii="Calibri" w:hAnsi="Calibri"/>
          <w:b/>
        </w:rPr>
        <w:t xml:space="preserve"> with HD expertise</w:t>
      </w:r>
      <w:r w:rsidR="001211D3" w:rsidRPr="00614243">
        <w:rPr>
          <w:rFonts w:ascii="Calibri" w:hAnsi="Calibri"/>
          <w:b/>
        </w:rPr>
        <w:t xml:space="preserve"> in Europe</w:t>
      </w:r>
      <w:r w:rsidR="006E2E37" w:rsidRPr="00614243">
        <w:rPr>
          <w:rFonts w:ascii="Calibri" w:hAnsi="Calibri"/>
        </w:rPr>
        <w:t xml:space="preserve">. </w:t>
      </w:r>
    </w:p>
    <w:p w14:paraId="228E8274" w14:textId="5301EEA4" w:rsidR="00EB7D5D" w:rsidRPr="00E32351" w:rsidRDefault="00D6567C" w:rsidP="001A7672">
      <w:pPr>
        <w:spacing w:line="276" w:lineRule="auto"/>
        <w:jc w:val="both"/>
        <w:rPr>
          <w:rFonts w:ascii="Calibri" w:hAnsi="Calibri"/>
        </w:rPr>
      </w:pPr>
      <w:r w:rsidRPr="00614243">
        <w:rPr>
          <w:rFonts w:ascii="Calibri" w:hAnsi="Calibri"/>
        </w:rPr>
        <w:t xml:space="preserve">The objective is to provide </w:t>
      </w:r>
      <w:r w:rsidR="008939F3" w:rsidRPr="00614243">
        <w:rPr>
          <w:rFonts w:ascii="Calibri" w:hAnsi="Calibri"/>
        </w:rPr>
        <w:t xml:space="preserve">fellows with </w:t>
      </w:r>
      <w:r w:rsidRPr="00614243">
        <w:rPr>
          <w:rFonts w:ascii="Calibri" w:hAnsi="Calibri"/>
        </w:rPr>
        <w:t xml:space="preserve">experience in </w:t>
      </w:r>
      <w:r w:rsidR="00B5412B" w:rsidRPr="00614243">
        <w:rPr>
          <w:rFonts w:ascii="Calibri" w:hAnsi="Calibri"/>
        </w:rPr>
        <w:t>a variety of different aspects of</w:t>
      </w:r>
      <w:r w:rsidR="008939F3" w:rsidRPr="00614243">
        <w:rPr>
          <w:rFonts w:ascii="Calibri" w:hAnsi="Calibri"/>
        </w:rPr>
        <w:t xml:space="preserve"> HD</w:t>
      </w:r>
      <w:r w:rsidR="00B5412B" w:rsidRPr="00614243">
        <w:rPr>
          <w:rFonts w:ascii="Calibri" w:hAnsi="Calibri"/>
        </w:rPr>
        <w:t xml:space="preserve">, </w:t>
      </w:r>
      <w:r w:rsidR="00E05D04" w:rsidRPr="00614243">
        <w:rPr>
          <w:rFonts w:ascii="Calibri" w:hAnsi="Calibri"/>
        </w:rPr>
        <w:t>within a multi-disciplinary clinic</w:t>
      </w:r>
      <w:r w:rsidR="008939F3" w:rsidRPr="00614243">
        <w:rPr>
          <w:rFonts w:ascii="Calibri" w:hAnsi="Calibri"/>
        </w:rPr>
        <w:t xml:space="preserve"> and in particular</w:t>
      </w:r>
      <w:r w:rsidR="00B5412B" w:rsidRPr="00614243">
        <w:rPr>
          <w:rFonts w:ascii="Calibri" w:hAnsi="Calibri"/>
        </w:rPr>
        <w:t xml:space="preserve">, </w:t>
      </w:r>
      <w:r w:rsidR="00B5412B" w:rsidRPr="00614243">
        <w:rPr>
          <w:rFonts w:ascii="Calibri" w:hAnsi="Calibri"/>
          <w:b/>
        </w:rPr>
        <w:t>clinical</w:t>
      </w:r>
      <w:r w:rsidR="00B5412B" w:rsidRPr="00B530A6">
        <w:rPr>
          <w:rFonts w:ascii="Calibri" w:hAnsi="Calibri"/>
          <w:b/>
        </w:rPr>
        <w:t xml:space="preserve"> care</w:t>
      </w:r>
      <w:r w:rsidRPr="00E61246">
        <w:rPr>
          <w:rFonts w:ascii="Calibri" w:hAnsi="Calibri"/>
        </w:rPr>
        <w:t>.</w:t>
      </w:r>
      <w:r w:rsidR="00BD2602" w:rsidRPr="00E61246">
        <w:rPr>
          <w:rFonts w:ascii="Calibri" w:hAnsi="Calibri"/>
        </w:rPr>
        <w:t xml:space="preserve"> </w:t>
      </w:r>
      <w:r w:rsidR="00EB7D5D" w:rsidRPr="00E61246">
        <w:rPr>
          <w:rFonts w:ascii="Calibri" w:hAnsi="Calibri"/>
        </w:rPr>
        <w:t>The placement will be for a period of 6 weeks (5 days/wk) to visit as an observer.</w:t>
      </w:r>
      <w:r w:rsidR="008939F3" w:rsidRPr="00E61246">
        <w:rPr>
          <w:rFonts w:ascii="Calibri" w:hAnsi="Calibri"/>
        </w:rPr>
        <w:t xml:space="preserve"> </w:t>
      </w:r>
      <w:r w:rsidR="008939F3" w:rsidRPr="00260355">
        <w:rPr>
          <w:rFonts w:ascii="Calibri" w:hAnsi="Calibri"/>
        </w:rPr>
        <w:t xml:space="preserve">Priority will be given to applicants who </w:t>
      </w:r>
      <w:r w:rsidR="003D717C" w:rsidRPr="00260355">
        <w:rPr>
          <w:rFonts w:ascii="Calibri" w:hAnsi="Calibri"/>
        </w:rPr>
        <w:t xml:space="preserve">are already </w:t>
      </w:r>
      <w:r w:rsidR="008939F3" w:rsidRPr="00260355">
        <w:rPr>
          <w:rFonts w:ascii="Calibri" w:hAnsi="Calibri"/>
        </w:rPr>
        <w:t>engage</w:t>
      </w:r>
      <w:r w:rsidR="003D717C" w:rsidRPr="00260355">
        <w:rPr>
          <w:rFonts w:ascii="Calibri" w:hAnsi="Calibri"/>
        </w:rPr>
        <w:t>d</w:t>
      </w:r>
      <w:r w:rsidR="008939F3" w:rsidRPr="00260355">
        <w:rPr>
          <w:rFonts w:ascii="Calibri" w:hAnsi="Calibri"/>
        </w:rPr>
        <w:t xml:space="preserve"> in clinical practice or research in HD and have a realistic prospect of remaining active in the HD field </w:t>
      </w:r>
      <w:r w:rsidR="003D717C" w:rsidRPr="00260355">
        <w:rPr>
          <w:rFonts w:ascii="Calibri" w:hAnsi="Calibri"/>
        </w:rPr>
        <w:t>following</w:t>
      </w:r>
      <w:r w:rsidR="008939F3" w:rsidRPr="00260355">
        <w:rPr>
          <w:rFonts w:ascii="Calibri" w:hAnsi="Calibri"/>
        </w:rPr>
        <w:t xml:space="preserve"> completion of the programme</w:t>
      </w:r>
      <w:r w:rsidR="00DF33D9">
        <w:rPr>
          <w:rFonts w:ascii="Calibri" w:hAnsi="Calibri"/>
        </w:rPr>
        <w:t>. The program</w:t>
      </w:r>
      <w:r w:rsidR="00D74602">
        <w:rPr>
          <w:rFonts w:ascii="Calibri" w:hAnsi="Calibri"/>
        </w:rPr>
        <w:t>me</w:t>
      </w:r>
      <w:r w:rsidR="00DF33D9">
        <w:rPr>
          <w:rFonts w:ascii="Calibri" w:hAnsi="Calibri"/>
        </w:rPr>
        <w:t xml:space="preserve"> aims at improving HD family care, support research collaborations, especially for those coming from </w:t>
      </w:r>
      <w:r w:rsidR="00DF33D9" w:rsidRPr="00614243">
        <w:rPr>
          <w:rFonts w:ascii="Calibri" w:hAnsi="Calibri"/>
        </w:rPr>
        <w:t xml:space="preserve">countries/regions where HD facilities or a specific aspect of HD care </w:t>
      </w:r>
      <w:r w:rsidR="00685243">
        <w:rPr>
          <w:rFonts w:ascii="Calibri" w:hAnsi="Calibri"/>
        </w:rPr>
        <w:t>can be improved</w:t>
      </w:r>
      <w:r w:rsidR="0030657D">
        <w:rPr>
          <w:rFonts w:ascii="Calibri" w:hAnsi="Calibri"/>
        </w:rPr>
        <w:t>.</w:t>
      </w:r>
    </w:p>
    <w:p w14:paraId="502F6E1D" w14:textId="77777777" w:rsidR="00405814" w:rsidRPr="00E32351" w:rsidRDefault="00405814" w:rsidP="001A7672">
      <w:pPr>
        <w:spacing w:line="276" w:lineRule="auto"/>
        <w:jc w:val="both"/>
        <w:rPr>
          <w:rFonts w:ascii="Calibri" w:hAnsi="Calibri"/>
        </w:rPr>
      </w:pPr>
    </w:p>
    <w:p w14:paraId="46A01D6F" w14:textId="26368E79" w:rsidR="00405814" w:rsidRPr="00E61246" w:rsidRDefault="00E2610B" w:rsidP="001A7672">
      <w:pPr>
        <w:spacing w:line="276" w:lineRule="auto"/>
        <w:jc w:val="both"/>
        <w:rPr>
          <w:rFonts w:ascii="Calibri" w:hAnsi="Calibri"/>
          <w:b/>
        </w:rPr>
      </w:pPr>
      <w:r w:rsidRPr="00E61246">
        <w:rPr>
          <w:rFonts w:ascii="Calibri" w:hAnsi="Calibri"/>
          <w:b/>
        </w:rPr>
        <w:t>TARGET GROUP</w:t>
      </w:r>
    </w:p>
    <w:p w14:paraId="07960F6F" w14:textId="77777777" w:rsidR="009C7D5A" w:rsidRPr="00E61246" w:rsidRDefault="009C7D5A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>Neurologists</w:t>
      </w:r>
    </w:p>
    <w:p w14:paraId="22DABC37" w14:textId="77777777" w:rsidR="009C7D5A" w:rsidRPr="00E61246" w:rsidRDefault="009C7D5A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>Psychiatrists</w:t>
      </w:r>
    </w:p>
    <w:p w14:paraId="3C7347DF" w14:textId="77777777" w:rsidR="009C7D5A" w:rsidRPr="00E61246" w:rsidRDefault="009C7D5A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>Psychologists</w:t>
      </w:r>
    </w:p>
    <w:p w14:paraId="2D991133" w14:textId="77777777" w:rsidR="009C7D5A" w:rsidRPr="00E61246" w:rsidRDefault="009C7D5A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 xml:space="preserve">Physiotherapists </w:t>
      </w:r>
    </w:p>
    <w:p w14:paraId="6435AD8A" w14:textId="77777777" w:rsidR="009C7D5A" w:rsidRDefault="009C7D5A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 xml:space="preserve">Clinical Geneticists </w:t>
      </w:r>
    </w:p>
    <w:p w14:paraId="127A98B9" w14:textId="7396E113" w:rsidR="00E05D04" w:rsidRPr="00E61246" w:rsidRDefault="00E05D04" w:rsidP="001A7672">
      <w:pPr>
        <w:pStyle w:val="Listenabsatz"/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Other HD clinical professionals</w:t>
      </w:r>
    </w:p>
    <w:p w14:paraId="5F00ADD3" w14:textId="692EFBED" w:rsidR="001A7672" w:rsidRPr="00E61246" w:rsidRDefault="001A7672" w:rsidP="00260355">
      <w:pPr>
        <w:pStyle w:val="Listenabsatz"/>
        <w:jc w:val="both"/>
        <w:rPr>
          <w:rFonts w:ascii="Calibri" w:hAnsi="Calibri"/>
        </w:rPr>
      </w:pPr>
    </w:p>
    <w:p w14:paraId="381967BF" w14:textId="77777777" w:rsidR="006E2E37" w:rsidRPr="00E61246" w:rsidRDefault="00E2610B" w:rsidP="001A7672">
      <w:pPr>
        <w:spacing w:line="276" w:lineRule="auto"/>
        <w:rPr>
          <w:rFonts w:ascii="Calibri" w:hAnsi="Calibri"/>
        </w:rPr>
      </w:pPr>
      <w:r w:rsidRPr="00E61246">
        <w:rPr>
          <w:rFonts w:ascii="Calibri" w:hAnsi="Calibri"/>
          <w:b/>
        </w:rPr>
        <w:t>ELIGIBILITY</w:t>
      </w:r>
    </w:p>
    <w:p w14:paraId="41ADDA09" w14:textId="77777777" w:rsidR="006E2E37" w:rsidRPr="00E61246" w:rsidRDefault="006E2E37" w:rsidP="001A7672">
      <w:pPr>
        <w:spacing w:line="276" w:lineRule="auto"/>
        <w:rPr>
          <w:rFonts w:ascii="Calibri" w:hAnsi="Calibri"/>
          <w:b/>
        </w:rPr>
      </w:pPr>
      <w:r w:rsidRPr="00E61246">
        <w:rPr>
          <w:rFonts w:ascii="Calibri" w:hAnsi="Calibri"/>
          <w:b/>
        </w:rPr>
        <w:t>The applicant must be:</w:t>
      </w:r>
    </w:p>
    <w:p w14:paraId="45926855" w14:textId="77777777" w:rsidR="006E2E37" w:rsidRPr="00E61246" w:rsidRDefault="00256DD2" w:rsidP="00B703A0">
      <w:pPr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E61246">
        <w:rPr>
          <w:rFonts w:ascii="Calibri" w:hAnsi="Calibri"/>
        </w:rPr>
        <w:t>U</w:t>
      </w:r>
      <w:r w:rsidR="006E2E37" w:rsidRPr="00E61246">
        <w:rPr>
          <w:rFonts w:ascii="Calibri" w:hAnsi="Calibri"/>
        </w:rPr>
        <w:t>nder the age of 40, or less than five years since the award of their final professional qualification.</w:t>
      </w:r>
    </w:p>
    <w:p w14:paraId="1CB94F49" w14:textId="6BD11BD9" w:rsidR="006E2E37" w:rsidRPr="00E32351" w:rsidRDefault="00256DD2" w:rsidP="00B703A0">
      <w:pPr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E61246">
        <w:rPr>
          <w:rFonts w:ascii="Calibri" w:hAnsi="Calibri"/>
        </w:rPr>
        <w:t xml:space="preserve">A </w:t>
      </w:r>
      <w:r w:rsidR="00F66F6B" w:rsidRPr="00E61246">
        <w:rPr>
          <w:rFonts w:ascii="Calibri" w:hAnsi="Calibri"/>
        </w:rPr>
        <w:t>Board</w:t>
      </w:r>
      <w:r w:rsidR="00F66F6B">
        <w:rPr>
          <w:rFonts w:ascii="Calibri" w:hAnsi="Calibri"/>
        </w:rPr>
        <w:t>-Certified</w:t>
      </w:r>
      <w:r w:rsidR="006E2E37" w:rsidRPr="00E61246">
        <w:rPr>
          <w:rFonts w:ascii="Calibri" w:hAnsi="Calibri"/>
        </w:rPr>
        <w:t xml:space="preserve"> Neurologist/Psychiatrist/Physiotherapist/Psychologist/</w:t>
      </w:r>
      <w:r w:rsidR="00E46283" w:rsidRPr="00E61246">
        <w:rPr>
          <w:rFonts w:ascii="Calibri" w:hAnsi="Calibri"/>
        </w:rPr>
        <w:br/>
      </w:r>
      <w:r w:rsidR="006E2E37" w:rsidRPr="00E61246">
        <w:rPr>
          <w:rFonts w:ascii="Calibri" w:hAnsi="Calibri"/>
        </w:rPr>
        <w:t>Clinical Geneticist</w:t>
      </w:r>
      <w:r w:rsidR="00A56249" w:rsidRPr="00E61246">
        <w:rPr>
          <w:rFonts w:ascii="Calibri" w:hAnsi="Calibri"/>
        </w:rPr>
        <w:t>,</w:t>
      </w:r>
      <w:r w:rsidR="006E2E37" w:rsidRPr="00E61246">
        <w:rPr>
          <w:rFonts w:ascii="Calibri" w:hAnsi="Calibri"/>
        </w:rPr>
        <w:t xml:space="preserve"> or in training for Board Certification. </w:t>
      </w:r>
    </w:p>
    <w:p w14:paraId="0C236529" w14:textId="2E13AE6C" w:rsidR="006E2E37" w:rsidRDefault="00256DD2" w:rsidP="00B703A0">
      <w:pPr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E61246">
        <w:rPr>
          <w:rFonts w:ascii="Calibri" w:hAnsi="Calibri"/>
        </w:rPr>
        <w:t>F</w:t>
      </w:r>
      <w:r w:rsidR="006E2E37" w:rsidRPr="00E61246">
        <w:rPr>
          <w:rFonts w:ascii="Calibri" w:hAnsi="Calibri"/>
        </w:rPr>
        <w:t xml:space="preserve">luent in English or in the local language of </w:t>
      </w:r>
      <w:r w:rsidR="00E05D04">
        <w:rPr>
          <w:rFonts w:ascii="Calibri" w:hAnsi="Calibri"/>
        </w:rPr>
        <w:t>a preferred</w:t>
      </w:r>
      <w:r w:rsidR="006E2E37" w:rsidRPr="00E61246">
        <w:rPr>
          <w:rFonts w:ascii="Calibri" w:hAnsi="Calibri"/>
        </w:rPr>
        <w:t xml:space="preserve"> </w:t>
      </w:r>
      <w:r w:rsidR="001F5AF0" w:rsidRPr="00E61246">
        <w:rPr>
          <w:rFonts w:ascii="Calibri" w:hAnsi="Calibri"/>
        </w:rPr>
        <w:t xml:space="preserve">host </w:t>
      </w:r>
      <w:r w:rsidR="006E2E37" w:rsidRPr="00E61246">
        <w:rPr>
          <w:rFonts w:ascii="Calibri" w:hAnsi="Calibri"/>
        </w:rPr>
        <w:t>country.</w:t>
      </w:r>
    </w:p>
    <w:p w14:paraId="258A1B4F" w14:textId="3E9A34B5" w:rsidR="00965681" w:rsidRPr="00E61246" w:rsidRDefault="00965681" w:rsidP="00965681">
      <w:pPr>
        <w:spacing w:line="276" w:lineRule="auto"/>
        <w:rPr>
          <w:rFonts w:ascii="Calibri" w:hAnsi="Calibri"/>
        </w:rPr>
      </w:pPr>
    </w:p>
    <w:p w14:paraId="44EC8DDE" w14:textId="77777777" w:rsidR="006E2E37" w:rsidRPr="00E61246" w:rsidRDefault="006E2E37" w:rsidP="001A7672">
      <w:pPr>
        <w:spacing w:line="276" w:lineRule="auto"/>
      </w:pPr>
    </w:p>
    <w:p w14:paraId="68E46AAE" w14:textId="3235B925" w:rsidR="004A474A" w:rsidRDefault="006E2E37" w:rsidP="001A7672">
      <w:pPr>
        <w:spacing w:line="276" w:lineRule="auto"/>
        <w:rPr>
          <w:rFonts w:ascii="Calibri" w:hAnsi="Calibri"/>
          <w:i/>
        </w:rPr>
      </w:pPr>
      <w:r w:rsidRPr="00E61246">
        <w:rPr>
          <w:rFonts w:ascii="Calibri" w:hAnsi="Calibri"/>
          <w:b/>
          <w:i/>
        </w:rPr>
        <w:t>Note</w:t>
      </w:r>
      <w:r w:rsidR="00374BA5" w:rsidRPr="00E61246">
        <w:rPr>
          <w:rFonts w:ascii="Calibri" w:hAnsi="Calibri"/>
          <w:b/>
          <w:i/>
        </w:rPr>
        <w:t xml:space="preserve">: </w:t>
      </w:r>
      <w:r w:rsidRPr="00E61246">
        <w:rPr>
          <w:rFonts w:ascii="Calibri" w:hAnsi="Calibri"/>
          <w:i/>
        </w:rPr>
        <w:t>Awardees from previous years will not be eligible to re</w:t>
      </w:r>
      <w:r w:rsidR="00374BA5" w:rsidRPr="00E61246">
        <w:rPr>
          <w:rFonts w:ascii="Calibri" w:hAnsi="Calibri"/>
          <w:i/>
        </w:rPr>
        <w:t>-</w:t>
      </w:r>
      <w:r w:rsidRPr="00E61246">
        <w:rPr>
          <w:rFonts w:ascii="Calibri" w:hAnsi="Calibri"/>
          <w:i/>
        </w:rPr>
        <w:t>apply</w:t>
      </w:r>
      <w:r w:rsidR="00374BA5" w:rsidRPr="00E61246">
        <w:rPr>
          <w:rFonts w:ascii="Calibri" w:hAnsi="Calibri"/>
          <w:i/>
        </w:rPr>
        <w:t>.</w:t>
      </w:r>
    </w:p>
    <w:p w14:paraId="520C8646" w14:textId="77777777" w:rsidR="00F66F6B" w:rsidRPr="00E61246" w:rsidRDefault="00F66F6B" w:rsidP="001A7672">
      <w:pPr>
        <w:spacing w:line="276" w:lineRule="auto"/>
        <w:rPr>
          <w:rFonts w:ascii="Calibri" w:hAnsi="Calibri"/>
          <w:i/>
        </w:rPr>
      </w:pPr>
    </w:p>
    <w:p w14:paraId="07F70CB6" w14:textId="1CEE7574" w:rsidR="00B530A6" w:rsidRPr="00B703A0" w:rsidRDefault="00B530A6" w:rsidP="00B530A6">
      <w:pPr>
        <w:spacing w:line="276" w:lineRule="auto"/>
        <w:rPr>
          <w:rFonts w:ascii="Calibri" w:hAnsi="Calibri"/>
          <w:bCs/>
          <w:i/>
          <w:sz w:val="22"/>
        </w:rPr>
      </w:pPr>
      <w:r w:rsidRPr="00702BFB">
        <w:rPr>
          <w:rFonts w:ascii="Calibri" w:hAnsi="Calibri"/>
          <w:bCs/>
          <w:i/>
          <w:sz w:val="22"/>
        </w:rPr>
        <w:lastRenderedPageBreak/>
        <w:t>*</w:t>
      </w:r>
      <w:r w:rsidR="005A4A69" w:rsidRPr="00614243">
        <w:rPr>
          <w:rFonts w:ascii="Calibri" w:hAnsi="Calibri"/>
          <w:bCs/>
          <w:i/>
          <w:sz w:val="22"/>
        </w:rPr>
        <w:t>Travel costs are based on economy travel</w:t>
      </w:r>
      <w:r w:rsidR="002C259D" w:rsidRPr="00614243">
        <w:rPr>
          <w:rFonts w:ascii="Calibri" w:hAnsi="Calibri"/>
          <w:bCs/>
          <w:i/>
          <w:sz w:val="22"/>
        </w:rPr>
        <w:t xml:space="preserve">.  </w:t>
      </w:r>
      <w:r w:rsidRPr="00614243">
        <w:rPr>
          <w:rFonts w:ascii="Calibri" w:hAnsi="Calibri"/>
          <w:bCs/>
          <w:i/>
          <w:sz w:val="22"/>
        </w:rPr>
        <w:t>If expected travel costs exceed the maximum reimbursement amount, applicants can submit their total expenditures for prior approval</w:t>
      </w:r>
      <w:r w:rsidRPr="00614243">
        <w:rPr>
          <w:rFonts w:ascii="Calibri" w:hAnsi="Calibri"/>
          <w:b/>
          <w:bCs/>
          <w:i/>
          <w:sz w:val="22"/>
        </w:rPr>
        <w:t xml:space="preserve"> </w:t>
      </w:r>
      <w:r w:rsidRPr="00614243">
        <w:rPr>
          <w:rFonts w:ascii="Calibri" w:hAnsi="Calibri"/>
          <w:bCs/>
          <w:i/>
          <w:sz w:val="22"/>
        </w:rPr>
        <w:t>(in advance of incurring costs). Full coverage of travel costs can be granted in exceptional cases.</w:t>
      </w:r>
    </w:p>
    <w:p w14:paraId="1DDD7ECA" w14:textId="77777777" w:rsidR="004A474A" w:rsidRPr="00E61246" w:rsidRDefault="004A474A" w:rsidP="001A7672">
      <w:pPr>
        <w:spacing w:line="276" w:lineRule="auto"/>
        <w:rPr>
          <w:rFonts w:ascii="Calibri" w:hAnsi="Calibri"/>
          <w:i/>
        </w:rPr>
      </w:pPr>
    </w:p>
    <w:p w14:paraId="2943BCB8" w14:textId="77777777" w:rsidR="00E61246" w:rsidRPr="00E61246" w:rsidRDefault="00E61246" w:rsidP="00B703A0">
      <w:pPr>
        <w:rPr>
          <w:rFonts w:ascii="Calibri" w:hAnsi="Calibri"/>
          <w:b/>
          <w:i/>
          <w:sz w:val="22"/>
        </w:rPr>
      </w:pPr>
      <w:r w:rsidRPr="00E61246">
        <w:rPr>
          <w:rFonts w:ascii="Calibri" w:hAnsi="Calibri"/>
          <w:b/>
          <w:i/>
          <w:sz w:val="22"/>
        </w:rPr>
        <w:t>This programme is made possible through the generous support of CHDI Foundation, Inc.</w:t>
      </w:r>
    </w:p>
    <w:p w14:paraId="3A26545C" w14:textId="77777777" w:rsidR="003063F7" w:rsidRPr="00E61246" w:rsidRDefault="003063F7" w:rsidP="001A7672">
      <w:pPr>
        <w:spacing w:line="276" w:lineRule="auto"/>
        <w:rPr>
          <w:rFonts w:ascii="Calibri" w:hAnsi="Calibri"/>
          <w:i/>
        </w:rPr>
      </w:pPr>
    </w:p>
    <w:p w14:paraId="46595CE7" w14:textId="44172A05" w:rsidR="007B38FE" w:rsidRPr="00E61246" w:rsidRDefault="00224D50" w:rsidP="001A7672">
      <w:pPr>
        <w:spacing w:line="276" w:lineRule="auto"/>
        <w:rPr>
          <w:rFonts w:ascii="Calibri" w:hAnsi="Calibri"/>
          <w:b/>
        </w:rPr>
      </w:pPr>
      <w:r w:rsidRPr="00E61246">
        <w:rPr>
          <w:rFonts w:ascii="Calibri" w:hAnsi="Calibri"/>
          <w:b/>
        </w:rPr>
        <w:t>HOST INSTITUTION:</w:t>
      </w:r>
    </w:p>
    <w:p w14:paraId="2029D74C" w14:textId="0F12A893" w:rsidR="00E05D04" w:rsidRDefault="00E05D04" w:rsidP="001A767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EHDN will assist fellows who were successfully evaluated with the initial matching of a host clinic.  Fellows </w:t>
      </w:r>
      <w:r w:rsidR="00F24BDE">
        <w:rPr>
          <w:rFonts w:ascii="Calibri" w:hAnsi="Calibri"/>
        </w:rPr>
        <w:t xml:space="preserve">must provide </w:t>
      </w:r>
      <w:r>
        <w:rPr>
          <w:rFonts w:ascii="Calibri" w:hAnsi="Calibri"/>
        </w:rPr>
        <w:t xml:space="preserve">information on the type of experience they wish to gain in HD and also if they have a preferred clinic or country </w:t>
      </w:r>
      <w:r w:rsidR="00D35291">
        <w:rPr>
          <w:rFonts w:ascii="Calibri" w:hAnsi="Calibri"/>
        </w:rPr>
        <w:t>together with their</w:t>
      </w:r>
      <w:r>
        <w:rPr>
          <w:rFonts w:ascii="Calibri" w:hAnsi="Calibri"/>
        </w:rPr>
        <w:t xml:space="preserve"> reasons for this</w:t>
      </w:r>
      <w:r w:rsidR="00F24BDE">
        <w:rPr>
          <w:rFonts w:ascii="Calibri" w:hAnsi="Calibri"/>
        </w:rPr>
        <w:t xml:space="preserve"> and </w:t>
      </w:r>
      <w:r w:rsidR="00D35291">
        <w:rPr>
          <w:rFonts w:ascii="Calibri" w:hAnsi="Calibri"/>
        </w:rPr>
        <w:t>their knowledge of the</w:t>
      </w:r>
      <w:r w:rsidR="00D74602">
        <w:rPr>
          <w:rFonts w:ascii="Calibri" w:hAnsi="Calibri"/>
        </w:rPr>
        <w:t xml:space="preserve"> local </w:t>
      </w:r>
      <w:r w:rsidR="00F24BDE">
        <w:rPr>
          <w:rFonts w:ascii="Calibri" w:hAnsi="Calibri"/>
        </w:rPr>
        <w:t>language</w:t>
      </w:r>
      <w:r>
        <w:rPr>
          <w:rFonts w:ascii="Calibri" w:hAnsi="Calibri"/>
        </w:rPr>
        <w:t>.</w:t>
      </w:r>
    </w:p>
    <w:p w14:paraId="14F6C305" w14:textId="3D5C5A0F" w:rsidR="00E05D04" w:rsidRDefault="00E05D04" w:rsidP="001A767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Final decision about the host clinic will be in consultation with EHDN</w:t>
      </w:r>
      <w:r w:rsidR="00F24BDE">
        <w:rPr>
          <w:rFonts w:ascii="Calibri" w:hAnsi="Calibri"/>
        </w:rPr>
        <w:t>/MDS</w:t>
      </w:r>
      <w:r>
        <w:rPr>
          <w:rFonts w:ascii="Calibri" w:hAnsi="Calibri"/>
        </w:rPr>
        <w:t xml:space="preserve">. </w:t>
      </w:r>
    </w:p>
    <w:p w14:paraId="6FC3A604" w14:textId="77777777" w:rsidR="00EB7D51" w:rsidRDefault="00EB7D51" w:rsidP="001A7672">
      <w:pPr>
        <w:spacing w:line="276" w:lineRule="auto"/>
        <w:jc w:val="both"/>
        <w:rPr>
          <w:rFonts w:ascii="Calibri" w:hAnsi="Calibri"/>
        </w:rPr>
      </w:pPr>
    </w:p>
    <w:p w14:paraId="1964F422" w14:textId="666A0DFC" w:rsidR="00EB7D51" w:rsidRPr="00EB7D51" w:rsidRDefault="00EB7D51" w:rsidP="00EB7D5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EB7D51">
        <w:rPr>
          <w:rFonts w:ascii="Calibri" w:hAnsi="Calibri"/>
        </w:rPr>
        <w:t xml:space="preserve">he Host Institution </w:t>
      </w:r>
      <w:r>
        <w:rPr>
          <w:rFonts w:ascii="Calibri" w:hAnsi="Calibri"/>
        </w:rPr>
        <w:t>will normally</w:t>
      </w:r>
      <w:r w:rsidRPr="00EB7D51">
        <w:rPr>
          <w:rFonts w:ascii="Calibri" w:hAnsi="Calibri"/>
        </w:rPr>
        <w:t>:</w:t>
      </w:r>
    </w:p>
    <w:p w14:paraId="50F67526" w14:textId="3D8CC2A4" w:rsidR="00EB7D51" w:rsidRPr="00D35291" w:rsidRDefault="00EB7D51" w:rsidP="00D35291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Be in an EHDN or MDS-ES region in Europe</w:t>
      </w:r>
    </w:p>
    <w:p w14:paraId="19F90082" w14:textId="3B7D71B6" w:rsidR="00EB7D51" w:rsidRPr="00D35291" w:rsidRDefault="00EB7D51" w:rsidP="00D35291">
      <w:pPr>
        <w:pStyle w:val="Listenabsatz"/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Have a department or clinic (out-or-in patient) dedicated to HD, with</w:t>
      </w:r>
    </w:p>
    <w:p w14:paraId="00953C91" w14:textId="77777777" w:rsidR="00EB7D51" w:rsidRPr="00D35291" w:rsidRDefault="00EB7D51" w:rsidP="00393A0E">
      <w:pPr>
        <w:pStyle w:val="Listenabsatz"/>
        <w:spacing w:line="276" w:lineRule="auto"/>
        <w:jc w:val="both"/>
        <w:rPr>
          <w:rFonts w:ascii="Calibri" w:hAnsi="Calibri"/>
        </w:rPr>
      </w:pPr>
      <w:proofErr w:type="gramStart"/>
      <w:r w:rsidRPr="00D35291">
        <w:rPr>
          <w:rFonts w:ascii="Calibri" w:hAnsi="Calibri"/>
        </w:rPr>
        <w:t>opportunity</w:t>
      </w:r>
      <w:proofErr w:type="gramEnd"/>
      <w:r w:rsidRPr="00D35291">
        <w:rPr>
          <w:rFonts w:ascii="Calibri" w:hAnsi="Calibri"/>
        </w:rPr>
        <w:t xml:space="preserve"> for a fellow to observe a variety of HD patients in a 6-week period</w:t>
      </w:r>
    </w:p>
    <w:p w14:paraId="78414922" w14:textId="476A9873" w:rsidR="00EB7D51" w:rsidRPr="00D35291" w:rsidRDefault="00EB7D51" w:rsidP="00D35291">
      <w:pPr>
        <w:pStyle w:val="Listenabsatz"/>
        <w:numPr>
          <w:ilvl w:val="0"/>
          <w:numId w:val="27"/>
        </w:numPr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Be a centre with clinical and scientific competence in HD</w:t>
      </w:r>
    </w:p>
    <w:p w14:paraId="7B9FA1F9" w14:textId="1C686406" w:rsidR="00EB7D51" w:rsidRPr="00D35291" w:rsidRDefault="00EB7D51" w:rsidP="00D35291">
      <w:pPr>
        <w:pStyle w:val="Listenabsatz"/>
        <w:numPr>
          <w:ilvl w:val="0"/>
          <w:numId w:val="27"/>
        </w:numPr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Have established an interdisciplinary team for HD care, i.e. Neurologist,</w:t>
      </w:r>
    </w:p>
    <w:p w14:paraId="3615C62B" w14:textId="77777777" w:rsidR="00EB7D51" w:rsidRPr="00D35291" w:rsidRDefault="00EB7D51" w:rsidP="00393A0E">
      <w:pPr>
        <w:pStyle w:val="Listenabsatz"/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Psychologist, Clinical genetics, Psychiatrist. One of the team needs to be</w:t>
      </w:r>
    </w:p>
    <w:p w14:paraId="7C602B12" w14:textId="77777777" w:rsidR="00EB7D51" w:rsidRPr="00D35291" w:rsidRDefault="00EB7D51" w:rsidP="00393A0E">
      <w:pPr>
        <w:pStyle w:val="Listenabsatz"/>
        <w:spacing w:line="276" w:lineRule="auto"/>
        <w:jc w:val="both"/>
        <w:rPr>
          <w:rFonts w:ascii="Calibri" w:hAnsi="Calibri"/>
        </w:rPr>
      </w:pPr>
      <w:proofErr w:type="gramStart"/>
      <w:r w:rsidRPr="00D35291">
        <w:rPr>
          <w:rFonts w:ascii="Calibri" w:hAnsi="Calibri"/>
        </w:rPr>
        <w:t>assigned</w:t>
      </w:r>
      <w:proofErr w:type="gramEnd"/>
      <w:r w:rsidRPr="00D35291">
        <w:rPr>
          <w:rFonts w:ascii="Calibri" w:hAnsi="Calibri"/>
        </w:rPr>
        <w:t xml:space="preserve"> as supervisor to the fellow.</w:t>
      </w:r>
    </w:p>
    <w:p w14:paraId="10614E5F" w14:textId="5B4613E0" w:rsidR="00EB7D51" w:rsidRPr="00D35291" w:rsidRDefault="00EB7D51" w:rsidP="00D35291">
      <w:pPr>
        <w:pStyle w:val="Listenabsatz"/>
        <w:numPr>
          <w:ilvl w:val="0"/>
          <w:numId w:val="27"/>
        </w:numPr>
        <w:spacing w:line="276" w:lineRule="auto"/>
        <w:jc w:val="both"/>
        <w:rPr>
          <w:rFonts w:ascii="Calibri" w:hAnsi="Calibri"/>
        </w:rPr>
      </w:pPr>
      <w:r w:rsidRPr="00D35291">
        <w:rPr>
          <w:rFonts w:ascii="Calibri" w:hAnsi="Calibri"/>
        </w:rPr>
        <w:t>Have access to co-therapeutic medical care services (physiotherapy,</w:t>
      </w:r>
    </w:p>
    <w:p w14:paraId="00085DAB" w14:textId="77777777" w:rsidR="00EB7D51" w:rsidRPr="00D35291" w:rsidRDefault="00EB7D51" w:rsidP="00393A0E">
      <w:pPr>
        <w:pStyle w:val="Listenabsatz"/>
        <w:spacing w:line="276" w:lineRule="auto"/>
        <w:jc w:val="both"/>
        <w:rPr>
          <w:rFonts w:ascii="Calibri" w:hAnsi="Calibri"/>
        </w:rPr>
      </w:pPr>
      <w:proofErr w:type="gramStart"/>
      <w:r w:rsidRPr="00D35291">
        <w:rPr>
          <w:rFonts w:ascii="Calibri" w:hAnsi="Calibri"/>
        </w:rPr>
        <w:t>occupational</w:t>
      </w:r>
      <w:proofErr w:type="gramEnd"/>
      <w:r w:rsidRPr="00D35291">
        <w:rPr>
          <w:rFonts w:ascii="Calibri" w:hAnsi="Calibri"/>
        </w:rPr>
        <w:t xml:space="preserve"> therapy, dietician, speech therapist)</w:t>
      </w:r>
    </w:p>
    <w:p w14:paraId="2E4806C7" w14:textId="77777777" w:rsidR="00E05D04" w:rsidRDefault="00E05D04" w:rsidP="001A7672">
      <w:pPr>
        <w:spacing w:line="276" w:lineRule="auto"/>
        <w:jc w:val="both"/>
        <w:rPr>
          <w:rFonts w:ascii="Calibri" w:hAnsi="Calibri"/>
        </w:rPr>
      </w:pPr>
    </w:p>
    <w:p w14:paraId="2707CE08" w14:textId="1892426C" w:rsidR="00517529" w:rsidRPr="00922BB3" w:rsidRDefault="00E05D04" w:rsidP="0092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/>
          <w:b/>
          <w:bCs/>
        </w:rPr>
      </w:pPr>
      <w:r w:rsidRPr="00922BB3">
        <w:rPr>
          <w:rFonts w:ascii="Calibri" w:hAnsi="Calibri"/>
          <w:b/>
          <w:bCs/>
        </w:rPr>
        <w:t xml:space="preserve">At the application stage, fellows do not need to make contact with a clinic.  Your application will be evaluated based on the </w:t>
      </w:r>
      <w:r w:rsidR="00C10581">
        <w:rPr>
          <w:rFonts w:ascii="Calibri" w:hAnsi="Calibri"/>
          <w:b/>
          <w:bCs/>
        </w:rPr>
        <w:t>information provided</w:t>
      </w:r>
      <w:r w:rsidR="00517529" w:rsidRPr="00922BB3">
        <w:rPr>
          <w:rFonts w:ascii="Calibri" w:hAnsi="Calibri"/>
          <w:b/>
          <w:bCs/>
        </w:rPr>
        <w:t xml:space="preserve"> in the application</w:t>
      </w:r>
      <w:r w:rsidR="00283D76">
        <w:rPr>
          <w:rFonts w:ascii="Calibri" w:hAnsi="Calibri"/>
          <w:b/>
          <w:bCs/>
        </w:rPr>
        <w:t xml:space="preserve"> form</w:t>
      </w:r>
      <w:r w:rsidR="00517529" w:rsidRPr="00922BB3">
        <w:rPr>
          <w:rFonts w:ascii="Calibri" w:hAnsi="Calibri"/>
          <w:b/>
          <w:bCs/>
        </w:rPr>
        <w:t>.</w:t>
      </w:r>
    </w:p>
    <w:p w14:paraId="272B20EE" w14:textId="2F212EA9" w:rsidR="00E05D04" w:rsidRDefault="00E05D04" w:rsidP="001A767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D4AEEF2" w14:textId="7694DBAB" w:rsidR="00517529" w:rsidRDefault="00E05D04" w:rsidP="001A767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Once a successful fellow has been informed of the result and </w:t>
      </w:r>
      <w:r w:rsidR="00F24BDE">
        <w:rPr>
          <w:rFonts w:ascii="Calibri" w:hAnsi="Calibri"/>
        </w:rPr>
        <w:t>introduced/</w:t>
      </w:r>
      <w:r>
        <w:rPr>
          <w:rFonts w:ascii="Calibri" w:hAnsi="Calibri"/>
        </w:rPr>
        <w:t xml:space="preserve">given a contact for a clinic, it is then his/her responsibility to </w:t>
      </w:r>
      <w:r w:rsidR="00F24BDE">
        <w:rPr>
          <w:rFonts w:ascii="Calibri" w:hAnsi="Calibri"/>
        </w:rPr>
        <w:t xml:space="preserve">follow on </w:t>
      </w:r>
      <w:r>
        <w:rPr>
          <w:rFonts w:ascii="Calibri" w:hAnsi="Calibri"/>
        </w:rPr>
        <w:t>direct</w:t>
      </w:r>
      <w:r w:rsidR="00F24BDE">
        <w:rPr>
          <w:rFonts w:ascii="Calibri" w:hAnsi="Calibri"/>
        </w:rPr>
        <w:t xml:space="preserve">ly with the </w:t>
      </w:r>
      <w:r>
        <w:rPr>
          <w:rFonts w:ascii="Calibri" w:hAnsi="Calibri"/>
        </w:rPr>
        <w:t>host to set up the hosting arrangemen</w:t>
      </w:r>
      <w:r w:rsidR="00517529">
        <w:rPr>
          <w:rFonts w:ascii="Calibri" w:hAnsi="Calibri"/>
        </w:rPr>
        <w:t xml:space="preserve">t. </w:t>
      </w:r>
      <w:r w:rsidR="00F24BDE">
        <w:rPr>
          <w:rFonts w:ascii="Calibri" w:hAnsi="Calibri"/>
        </w:rPr>
        <w:t>The agreed date of the placement (within 202</w:t>
      </w:r>
      <w:r w:rsidR="0031271B">
        <w:rPr>
          <w:rFonts w:ascii="Calibri" w:hAnsi="Calibri"/>
        </w:rPr>
        <w:t>5</w:t>
      </w:r>
      <w:r w:rsidR="00F24BDE">
        <w:rPr>
          <w:rFonts w:ascii="Calibri" w:hAnsi="Calibri"/>
        </w:rPr>
        <w:t>) should be sen</w:t>
      </w:r>
      <w:r w:rsidR="00D74602">
        <w:rPr>
          <w:rFonts w:ascii="Calibri" w:hAnsi="Calibri"/>
        </w:rPr>
        <w:t>t</w:t>
      </w:r>
      <w:r w:rsidR="00F24BDE">
        <w:rPr>
          <w:rFonts w:ascii="Calibri" w:hAnsi="Calibri"/>
        </w:rPr>
        <w:t xml:space="preserve"> to EHDN (</w:t>
      </w:r>
      <w:hyperlink r:id="rId8" w:history="1">
        <w:r w:rsidR="00F24BDE" w:rsidRPr="00F24BDE">
          <w:rPr>
            <w:rStyle w:val="Hyperlink"/>
          </w:rPr>
          <w:t>fep@euro-hd.net</w:t>
        </w:r>
      </w:hyperlink>
      <w:r w:rsidR="00F24BDE">
        <w:rPr>
          <w:rFonts w:ascii="Calibri" w:hAnsi="Calibri"/>
        </w:rPr>
        <w:t xml:space="preserve">) no later than </w:t>
      </w:r>
      <w:r w:rsidR="007B1C30">
        <w:rPr>
          <w:rFonts w:ascii="Calibri" w:hAnsi="Calibri"/>
        </w:rPr>
        <w:t>Wednesday</w:t>
      </w:r>
      <w:r w:rsidR="00F24BDE">
        <w:rPr>
          <w:rFonts w:ascii="Calibri" w:hAnsi="Calibri"/>
        </w:rPr>
        <w:t xml:space="preserve"> </w:t>
      </w:r>
      <w:r w:rsidR="005A0579">
        <w:rPr>
          <w:rFonts w:ascii="Calibri" w:hAnsi="Calibri"/>
        </w:rPr>
        <w:t>30</w:t>
      </w:r>
      <w:r w:rsidR="00F24BDE">
        <w:rPr>
          <w:rFonts w:ascii="Calibri" w:hAnsi="Calibri"/>
        </w:rPr>
        <w:t xml:space="preserve"> </w:t>
      </w:r>
      <w:r w:rsidR="00C005B2">
        <w:rPr>
          <w:rFonts w:ascii="Calibri" w:hAnsi="Calibri"/>
        </w:rPr>
        <w:t>April</w:t>
      </w:r>
      <w:r w:rsidR="007B1C30">
        <w:rPr>
          <w:rFonts w:ascii="Calibri" w:hAnsi="Calibri"/>
        </w:rPr>
        <w:t xml:space="preserve"> 2025</w:t>
      </w:r>
      <w:r w:rsidR="00F24BDE" w:rsidRPr="00614243">
        <w:t>.</w:t>
      </w:r>
      <w:r w:rsidR="00F24BDE">
        <w:rPr>
          <w:rFonts w:ascii="Calibri" w:hAnsi="Calibri"/>
        </w:rPr>
        <w:t xml:space="preserve"> </w:t>
      </w:r>
      <w:r w:rsidR="006E2E37" w:rsidRPr="00E61246">
        <w:rPr>
          <w:rFonts w:ascii="Calibri" w:hAnsi="Calibri"/>
        </w:rPr>
        <w:t xml:space="preserve">It is the responsibility of the applicant to verify that they are eligible to enter the chosen country in order to pursue the </w:t>
      </w:r>
      <w:r w:rsidR="00A03BE9" w:rsidRPr="00E61246">
        <w:rPr>
          <w:rFonts w:ascii="Calibri" w:hAnsi="Calibri"/>
        </w:rPr>
        <w:t>Fellowship</w:t>
      </w:r>
      <w:r w:rsidR="006E2E37" w:rsidRPr="00E61246">
        <w:rPr>
          <w:rFonts w:ascii="Calibri" w:hAnsi="Calibri"/>
        </w:rPr>
        <w:t xml:space="preserve">, and to provide all necessary documentation to the host institution in order that honorary or observer contracts can be issued prior to the </w:t>
      </w:r>
      <w:r w:rsidR="00A03BE9" w:rsidRPr="00E61246">
        <w:rPr>
          <w:rFonts w:ascii="Calibri" w:hAnsi="Calibri"/>
        </w:rPr>
        <w:t>Fellowship</w:t>
      </w:r>
      <w:r w:rsidR="006E2E37" w:rsidRPr="00E61246">
        <w:rPr>
          <w:rFonts w:ascii="Calibri" w:hAnsi="Calibri"/>
        </w:rPr>
        <w:t xml:space="preserve">. </w:t>
      </w:r>
    </w:p>
    <w:p w14:paraId="6D4DEE9F" w14:textId="77A8AEE8" w:rsidR="006E2E37" w:rsidRDefault="006E2E37" w:rsidP="001A7672">
      <w:pPr>
        <w:spacing w:line="276" w:lineRule="auto"/>
        <w:jc w:val="both"/>
        <w:rPr>
          <w:rFonts w:ascii="Calibri" w:hAnsi="Calibri"/>
        </w:rPr>
      </w:pPr>
      <w:r w:rsidRPr="00E61246">
        <w:rPr>
          <w:rFonts w:ascii="Calibri" w:hAnsi="Calibri"/>
        </w:rPr>
        <w:lastRenderedPageBreak/>
        <w:t>EHDN</w:t>
      </w:r>
      <w:r w:rsidR="00256DD2" w:rsidRPr="00E61246">
        <w:rPr>
          <w:rFonts w:ascii="Calibri" w:hAnsi="Calibri"/>
        </w:rPr>
        <w:t xml:space="preserve"> or MDS-ES</w:t>
      </w:r>
      <w:r w:rsidRPr="00E61246">
        <w:rPr>
          <w:rFonts w:ascii="Calibri" w:hAnsi="Calibri"/>
        </w:rPr>
        <w:t xml:space="preserve"> cannot assist with visa applications.</w:t>
      </w:r>
      <w:r w:rsidR="00475D4D" w:rsidRPr="00E61246">
        <w:rPr>
          <w:rFonts w:ascii="Calibri" w:hAnsi="Calibri"/>
        </w:rPr>
        <w:t xml:space="preserve"> In </w:t>
      </w:r>
      <w:r w:rsidR="00260355">
        <w:rPr>
          <w:rFonts w:ascii="Calibri" w:hAnsi="Calibri"/>
        </w:rPr>
        <w:t xml:space="preserve">the </w:t>
      </w:r>
      <w:r w:rsidR="00475D4D" w:rsidRPr="00E61246">
        <w:rPr>
          <w:rFonts w:ascii="Calibri" w:hAnsi="Calibri"/>
        </w:rPr>
        <w:t xml:space="preserve">case of a positive evaluation, it is the responsibility of the candidate to </w:t>
      </w:r>
      <w:r w:rsidR="003D717C" w:rsidRPr="00E61246">
        <w:rPr>
          <w:rFonts w:ascii="Calibri" w:hAnsi="Calibri"/>
        </w:rPr>
        <w:t>arrange</w:t>
      </w:r>
      <w:r w:rsidR="00475D4D" w:rsidRPr="00E61246">
        <w:rPr>
          <w:rFonts w:ascii="Calibri" w:hAnsi="Calibri"/>
        </w:rPr>
        <w:t xml:space="preserve"> his/her </w:t>
      </w:r>
      <w:r w:rsidR="003D717C" w:rsidRPr="00E61246">
        <w:rPr>
          <w:rFonts w:ascii="Calibri" w:hAnsi="Calibri"/>
        </w:rPr>
        <w:t xml:space="preserve">travel and </w:t>
      </w:r>
      <w:r w:rsidR="00475D4D" w:rsidRPr="00E61246">
        <w:rPr>
          <w:rFonts w:ascii="Calibri" w:hAnsi="Calibri"/>
        </w:rPr>
        <w:t>accom</w:t>
      </w:r>
      <w:r w:rsidR="00BD49B3">
        <w:rPr>
          <w:rFonts w:ascii="Calibri" w:hAnsi="Calibri"/>
        </w:rPr>
        <w:t>m</w:t>
      </w:r>
      <w:r w:rsidR="00475D4D" w:rsidRPr="00E61246">
        <w:rPr>
          <w:rFonts w:ascii="Calibri" w:hAnsi="Calibri"/>
        </w:rPr>
        <w:t>odation</w:t>
      </w:r>
      <w:r w:rsidR="00BD49B3">
        <w:rPr>
          <w:rFonts w:ascii="Calibri" w:hAnsi="Calibri"/>
        </w:rPr>
        <w:t xml:space="preserve"> and to ensure good communication with the host and EHDN</w:t>
      </w:r>
      <w:r w:rsidR="00475D4D" w:rsidRPr="00E61246">
        <w:rPr>
          <w:rFonts w:ascii="Calibri" w:hAnsi="Calibri"/>
        </w:rPr>
        <w:t>.</w:t>
      </w:r>
    </w:p>
    <w:p w14:paraId="3F9A48E2" w14:textId="77777777" w:rsidR="008F7F61" w:rsidRPr="00E61246" w:rsidRDefault="008F7F61" w:rsidP="008F7F61">
      <w:pPr>
        <w:pStyle w:val="berschrift2"/>
        <w:jc w:val="both"/>
        <w:rPr>
          <w:rFonts w:ascii="Calibri" w:hAnsi="Calibri"/>
        </w:rPr>
      </w:pPr>
      <w:r w:rsidRPr="00E61246">
        <w:rPr>
          <w:rFonts w:ascii="Calibri" w:hAnsi="Calibri"/>
        </w:rPr>
        <w:t>Application Procedure</w:t>
      </w:r>
    </w:p>
    <w:p w14:paraId="1CEADF1E" w14:textId="77777777" w:rsidR="008F7F61" w:rsidRDefault="008F7F61" w:rsidP="008F7F61">
      <w:pPr>
        <w:jc w:val="both"/>
        <w:rPr>
          <w:rStyle w:val="Hyperlink"/>
        </w:rPr>
      </w:pPr>
      <w:r w:rsidRPr="00E61246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online </w:t>
      </w:r>
      <w:r w:rsidRPr="00E61246">
        <w:rPr>
          <w:rFonts w:ascii="Calibri" w:hAnsi="Calibri"/>
        </w:rPr>
        <w:t xml:space="preserve">application should be </w:t>
      </w:r>
      <w:r>
        <w:rPr>
          <w:rFonts w:ascii="Calibri" w:hAnsi="Calibri"/>
        </w:rPr>
        <w:t xml:space="preserve">completed online and submitted by the </w:t>
      </w:r>
      <w:r w:rsidRPr="00614243">
        <w:rPr>
          <w:rFonts w:ascii="Calibri" w:hAnsi="Calibri"/>
        </w:rPr>
        <w:t>deadline as below.</w:t>
      </w:r>
      <w:r>
        <w:rPr>
          <w:rFonts w:ascii="Calibri" w:hAnsi="Calibri"/>
        </w:rPr>
        <w:t xml:space="preserve"> </w:t>
      </w:r>
    </w:p>
    <w:p w14:paraId="797E53A4" w14:textId="77777777" w:rsidR="008F7F61" w:rsidRPr="00E32351" w:rsidRDefault="008F7F61" w:rsidP="008F7F61">
      <w:pPr>
        <w:jc w:val="both"/>
        <w:rPr>
          <w:rStyle w:val="Hyperlink"/>
        </w:rPr>
      </w:pPr>
      <w:r>
        <w:rPr>
          <w:rStyle w:val="Hyperlink"/>
        </w:rPr>
        <w:t xml:space="preserve">Any questions arising before/during the application procedure should be emailed to </w:t>
      </w:r>
      <w:hyperlink r:id="rId9" w:history="1">
        <w:r w:rsidRPr="00361C02">
          <w:rPr>
            <w:rStyle w:val="Hyperlink"/>
          </w:rPr>
          <w:t>fep@euro-hd.net</w:t>
        </w:r>
      </w:hyperlink>
    </w:p>
    <w:p w14:paraId="7E5BC14C" w14:textId="77777777" w:rsidR="008F7F61" w:rsidRPr="00E61246" w:rsidRDefault="008F7F61" w:rsidP="008F7F61">
      <w:pPr>
        <w:jc w:val="both"/>
        <w:rPr>
          <w:rFonts w:ascii="Calibri" w:hAnsi="Calibri"/>
        </w:rPr>
      </w:pPr>
    </w:p>
    <w:p w14:paraId="2113713B" w14:textId="77777777" w:rsidR="008F7F61" w:rsidRPr="00E61246" w:rsidRDefault="008F7F61" w:rsidP="008F7F61">
      <w:pPr>
        <w:pStyle w:val="berschrift2"/>
        <w:jc w:val="both"/>
        <w:rPr>
          <w:rFonts w:ascii="Calibri" w:hAnsi="Calibri"/>
        </w:rPr>
      </w:pPr>
      <w:r w:rsidRPr="00E61246">
        <w:rPr>
          <w:rFonts w:ascii="Calibri" w:hAnsi="Calibri"/>
        </w:rPr>
        <w:t>Application Timeline</w:t>
      </w:r>
    </w:p>
    <w:p w14:paraId="01EB9837" w14:textId="77777777" w:rsidR="008F7F61" w:rsidRDefault="008F7F61" w:rsidP="008F7F61">
      <w:pPr>
        <w:jc w:val="both"/>
        <w:rPr>
          <w:rFonts w:ascii="Calibri" w:hAnsi="Calibri"/>
        </w:rPr>
      </w:pPr>
      <w:r w:rsidRPr="00E61246">
        <w:rPr>
          <w:rFonts w:ascii="Calibri" w:hAnsi="Calibri"/>
        </w:rPr>
        <w:t>Applications for 20</w:t>
      </w:r>
      <w:r>
        <w:rPr>
          <w:rFonts w:ascii="Calibri" w:hAnsi="Calibri"/>
        </w:rPr>
        <w:t>25</w:t>
      </w:r>
      <w:r w:rsidRPr="00E61246">
        <w:rPr>
          <w:rFonts w:ascii="Calibri" w:hAnsi="Calibri"/>
        </w:rPr>
        <w:t xml:space="preserve"> must be </w:t>
      </w:r>
      <w:r>
        <w:rPr>
          <w:rFonts w:ascii="Calibri" w:hAnsi="Calibri"/>
        </w:rPr>
        <w:t>submitted online</w:t>
      </w:r>
      <w:r w:rsidRPr="00E61246">
        <w:rPr>
          <w:rFonts w:ascii="Calibri" w:hAnsi="Calibri"/>
        </w:rPr>
        <w:t xml:space="preserve"> no later than </w:t>
      </w:r>
      <w:r w:rsidRPr="00705787">
        <w:rPr>
          <w:rFonts w:ascii="Calibri" w:hAnsi="Calibri"/>
          <w:b/>
        </w:rPr>
        <w:t>Monday, 3 February 2025, 17.00 CET</w:t>
      </w:r>
      <w:r w:rsidRPr="00705787">
        <w:rPr>
          <w:rFonts w:ascii="Calibri" w:hAnsi="Calibri"/>
        </w:rPr>
        <w:t>.</w:t>
      </w:r>
      <w:r>
        <w:rPr>
          <w:rFonts w:ascii="Calibri" w:hAnsi="Calibri"/>
        </w:rPr>
        <w:t xml:space="preserve">  Incomplete or late applications will not be accepted for evaluation. If there are any outstanding questions these should be solved before the application deadline.</w:t>
      </w:r>
    </w:p>
    <w:p w14:paraId="463B16CD" w14:textId="77777777" w:rsidR="008F7F61" w:rsidRPr="00E32351" w:rsidRDefault="008F7F61" w:rsidP="008F7F61">
      <w:pPr>
        <w:jc w:val="both"/>
        <w:rPr>
          <w:rFonts w:ascii="Calibri" w:hAnsi="Calibri"/>
        </w:rPr>
      </w:pPr>
    </w:p>
    <w:p w14:paraId="63E67F61" w14:textId="733ED6BE" w:rsidR="008F7F61" w:rsidRPr="00E32351" w:rsidRDefault="008F7F61" w:rsidP="008F7F61">
      <w:pPr>
        <w:jc w:val="both"/>
        <w:rPr>
          <w:rFonts w:ascii="Calibri" w:hAnsi="Calibri"/>
          <w:b/>
          <w:bCs/>
        </w:rPr>
      </w:pPr>
      <w:r w:rsidRPr="00E61246">
        <w:rPr>
          <w:rFonts w:ascii="Calibri" w:hAnsi="Calibri"/>
        </w:rPr>
        <w:t xml:space="preserve">The evaluation process will be completed and </w:t>
      </w:r>
      <w:r>
        <w:rPr>
          <w:rFonts w:ascii="Calibri" w:hAnsi="Calibri"/>
        </w:rPr>
        <w:t xml:space="preserve">all </w:t>
      </w:r>
      <w:r w:rsidRPr="00E61246">
        <w:rPr>
          <w:rFonts w:ascii="Calibri" w:hAnsi="Calibri"/>
        </w:rPr>
        <w:t xml:space="preserve">applicants </w:t>
      </w:r>
      <w:r>
        <w:rPr>
          <w:rFonts w:ascii="Calibri" w:hAnsi="Calibri"/>
        </w:rPr>
        <w:t xml:space="preserve">will be informed of the results </w:t>
      </w:r>
      <w:r w:rsidRPr="00E61246">
        <w:rPr>
          <w:rFonts w:ascii="Calibri" w:hAnsi="Calibri"/>
        </w:rPr>
        <w:t xml:space="preserve">by </w:t>
      </w:r>
      <w:r>
        <w:rPr>
          <w:rFonts w:ascii="Calibri" w:hAnsi="Calibri"/>
        </w:rPr>
        <w:t>mid</w:t>
      </w:r>
      <w:r w:rsidR="00512976">
        <w:rPr>
          <w:rFonts w:ascii="Calibri" w:hAnsi="Calibri"/>
        </w:rPr>
        <w:t>-</w:t>
      </w:r>
      <w:r>
        <w:rPr>
          <w:rFonts w:ascii="Calibri" w:hAnsi="Calibri"/>
        </w:rPr>
        <w:t>March</w:t>
      </w:r>
      <w:r w:rsidRPr="00E61246">
        <w:rPr>
          <w:rFonts w:ascii="Calibri" w:hAnsi="Calibri"/>
        </w:rPr>
        <w:t xml:space="preserve"> </w:t>
      </w:r>
      <w:r>
        <w:rPr>
          <w:rFonts w:ascii="Calibri" w:hAnsi="Calibri"/>
        </w:rPr>
        <w:t>2025</w:t>
      </w:r>
      <w:r w:rsidRPr="00E32351">
        <w:rPr>
          <w:rFonts w:ascii="Calibri" w:hAnsi="Calibri"/>
        </w:rPr>
        <w:t>.</w:t>
      </w:r>
      <w:r w:rsidRPr="00E32351">
        <w:rPr>
          <w:rFonts w:ascii="Calibri" w:hAnsi="Calibri"/>
          <w:b/>
          <w:bCs/>
        </w:rPr>
        <w:t xml:space="preserve"> </w:t>
      </w:r>
    </w:p>
    <w:p w14:paraId="067EB09E" w14:textId="77777777" w:rsidR="008F7F61" w:rsidRDefault="008F7F61" w:rsidP="001A7672">
      <w:pPr>
        <w:spacing w:line="276" w:lineRule="auto"/>
        <w:jc w:val="both"/>
        <w:rPr>
          <w:rFonts w:ascii="Calibri" w:hAnsi="Calibri"/>
        </w:rPr>
      </w:pPr>
    </w:p>
    <w:p w14:paraId="288BA805" w14:textId="77777777" w:rsidR="004535AB" w:rsidRPr="00E61246" w:rsidRDefault="004535AB" w:rsidP="004535AB">
      <w:pPr>
        <w:pStyle w:val="CalibriSUBHEAD"/>
        <w:jc w:val="both"/>
      </w:pPr>
      <w:r w:rsidRPr="00E61246">
        <w:t>Final Report</w:t>
      </w:r>
    </w:p>
    <w:p w14:paraId="10B9863C" w14:textId="14AB021D" w:rsidR="004535AB" w:rsidRPr="00E61246" w:rsidRDefault="004535AB" w:rsidP="004535AB">
      <w:pPr>
        <w:jc w:val="both"/>
        <w:rPr>
          <w:rFonts w:ascii="Calibri" w:hAnsi="Calibri"/>
        </w:rPr>
      </w:pPr>
      <w:r w:rsidRPr="00E61246">
        <w:rPr>
          <w:rFonts w:ascii="Calibri" w:hAnsi="Calibri"/>
        </w:rPr>
        <w:t xml:space="preserve">Fellowship grant recipients are expected to </w:t>
      </w:r>
      <w:r>
        <w:rPr>
          <w:rFonts w:ascii="Calibri" w:hAnsi="Calibri"/>
        </w:rPr>
        <w:t>complete an online</w:t>
      </w:r>
      <w:r w:rsidRPr="00E61246">
        <w:rPr>
          <w:rFonts w:ascii="Calibri" w:hAnsi="Calibri"/>
        </w:rPr>
        <w:t xml:space="preserve"> final report </w:t>
      </w:r>
      <w:r w:rsidRPr="002C5B3D">
        <w:rPr>
          <w:rFonts w:ascii="Calibri" w:hAnsi="Calibri"/>
        </w:rPr>
        <w:t>n</w:t>
      </w:r>
      <w:r w:rsidRPr="00E32351">
        <w:rPr>
          <w:rFonts w:ascii="Calibri" w:hAnsi="Calibri"/>
        </w:rPr>
        <w:t xml:space="preserve">o later </w:t>
      </w:r>
      <w:r w:rsidRPr="00B703A0">
        <w:rPr>
          <w:rFonts w:ascii="Calibri" w:hAnsi="Calibri"/>
        </w:rPr>
        <w:t xml:space="preserve">than </w:t>
      </w:r>
      <w:r>
        <w:rPr>
          <w:rFonts w:ascii="Calibri" w:hAnsi="Calibri"/>
          <w:b/>
        </w:rPr>
        <w:t>one</w:t>
      </w:r>
      <w:r w:rsidRPr="00B703A0">
        <w:rPr>
          <w:rFonts w:ascii="Calibri" w:hAnsi="Calibri"/>
          <w:b/>
        </w:rPr>
        <w:t xml:space="preserve"> month</w:t>
      </w:r>
      <w:r w:rsidRPr="00E61246">
        <w:rPr>
          <w:rFonts w:ascii="Calibri" w:hAnsi="Calibri"/>
          <w:b/>
        </w:rPr>
        <w:t xml:space="preserve"> </w:t>
      </w:r>
      <w:r w:rsidRPr="00E61246">
        <w:rPr>
          <w:rFonts w:ascii="Calibri" w:hAnsi="Calibri"/>
        </w:rPr>
        <w:t xml:space="preserve">after completion of the Fellowship.  Applicants will also be requested to </w:t>
      </w:r>
      <w:r>
        <w:rPr>
          <w:rFonts w:ascii="Calibri" w:hAnsi="Calibri"/>
        </w:rPr>
        <w:t>upload</w:t>
      </w:r>
      <w:r w:rsidRPr="00E61246">
        <w:rPr>
          <w:rFonts w:ascii="Calibri" w:hAnsi="Calibri"/>
        </w:rPr>
        <w:t xml:space="preserve"> photos from the fellowship experience </w:t>
      </w:r>
      <w:r w:rsidR="00B72749">
        <w:rPr>
          <w:rFonts w:ascii="Calibri" w:hAnsi="Calibri"/>
        </w:rPr>
        <w:t xml:space="preserve">that may be used for communicational purposes </w:t>
      </w:r>
      <w:r w:rsidRPr="00E61246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may also be asked </w:t>
      </w:r>
      <w:r w:rsidRPr="00E61246">
        <w:rPr>
          <w:rFonts w:ascii="Calibri" w:hAnsi="Calibri"/>
        </w:rPr>
        <w:t>to participate in promotion</w:t>
      </w:r>
      <w:r>
        <w:rPr>
          <w:rFonts w:ascii="Calibri" w:hAnsi="Calibri"/>
        </w:rPr>
        <w:t>al</w:t>
      </w:r>
      <w:r w:rsidRPr="00E61246">
        <w:rPr>
          <w:rFonts w:ascii="Calibri" w:hAnsi="Calibri"/>
        </w:rPr>
        <w:t xml:space="preserve"> activities for future programmes. </w:t>
      </w:r>
      <w:proofErr w:type="gramStart"/>
      <w:r w:rsidRPr="00E61246">
        <w:rPr>
          <w:rFonts w:ascii="Calibri" w:hAnsi="Calibri"/>
        </w:rPr>
        <w:t>e.g</w:t>
      </w:r>
      <w:proofErr w:type="gramEnd"/>
      <w:r w:rsidRPr="00E61246">
        <w:rPr>
          <w:rFonts w:ascii="Calibri" w:hAnsi="Calibri"/>
        </w:rPr>
        <w:t>. provide information for newsletter, short video clip, etc.</w:t>
      </w:r>
    </w:p>
    <w:p w14:paraId="385F6B0A" w14:textId="77777777" w:rsidR="004535AB" w:rsidRPr="00E61246" w:rsidRDefault="004535AB" w:rsidP="004535AB">
      <w:pPr>
        <w:jc w:val="both"/>
        <w:rPr>
          <w:rFonts w:ascii="Calibri" w:hAnsi="Calibri"/>
        </w:rPr>
      </w:pPr>
      <w:r w:rsidRPr="00614243">
        <w:rPr>
          <w:rFonts w:ascii="Calibri" w:hAnsi="Calibri"/>
        </w:rPr>
        <w:t>A short report will also be requested from the host institution after the fellowship.</w:t>
      </w:r>
    </w:p>
    <w:p w14:paraId="5672CD01" w14:textId="0D2F857E" w:rsidR="00943718" w:rsidRDefault="00943718" w:rsidP="00470ADC">
      <w:pPr>
        <w:spacing w:line="276" w:lineRule="auto"/>
        <w:rPr>
          <w:rFonts w:ascii="Calibri" w:hAnsi="Calibri"/>
        </w:rPr>
      </w:pPr>
    </w:p>
    <w:p w14:paraId="284FDF69" w14:textId="77777777" w:rsidR="00782C15" w:rsidRPr="00E61246" w:rsidRDefault="00782C15" w:rsidP="00782C1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Accommodation/Living Costs and Travel </w:t>
      </w:r>
      <w:r w:rsidRPr="00E61246">
        <w:rPr>
          <w:rFonts w:ascii="Calibri" w:hAnsi="Calibri"/>
          <w:b/>
          <w:bCs/>
        </w:rPr>
        <w:t>Reimbursement</w:t>
      </w:r>
    </w:p>
    <w:p w14:paraId="1B3A79D1" w14:textId="4738CCF2" w:rsidR="00782C15" w:rsidRPr="00614243" w:rsidRDefault="00782C15" w:rsidP="00782C15">
      <w:pPr>
        <w:jc w:val="both"/>
        <w:rPr>
          <w:rFonts w:ascii="Calibri" w:hAnsi="Calibri"/>
        </w:rPr>
      </w:pPr>
      <w:r w:rsidRPr="00E61246">
        <w:rPr>
          <w:rFonts w:ascii="Calibri" w:hAnsi="Calibri"/>
        </w:rPr>
        <w:t>Succes</w:t>
      </w:r>
      <w:r>
        <w:rPr>
          <w:rFonts w:ascii="Calibri" w:hAnsi="Calibri"/>
        </w:rPr>
        <w:t>s</w:t>
      </w:r>
      <w:r w:rsidRPr="00E61246">
        <w:rPr>
          <w:rFonts w:ascii="Calibri" w:hAnsi="Calibri"/>
        </w:rPr>
        <w:t xml:space="preserve">fully placed applicants will receive an upfront payment </w:t>
      </w:r>
      <w:r w:rsidRPr="00614243">
        <w:rPr>
          <w:rFonts w:ascii="Calibri" w:hAnsi="Calibri"/>
        </w:rPr>
        <w:t xml:space="preserve">of </w:t>
      </w:r>
      <w:r w:rsidR="00470ADC" w:rsidRPr="00705787">
        <w:rPr>
          <w:rFonts w:ascii="Calibri" w:hAnsi="Calibri"/>
        </w:rPr>
        <w:t>2,</w:t>
      </w:r>
      <w:r w:rsidR="009F2282" w:rsidRPr="00705787">
        <w:rPr>
          <w:rFonts w:ascii="Calibri" w:hAnsi="Calibri"/>
        </w:rPr>
        <w:t>4</w:t>
      </w:r>
      <w:r w:rsidR="00470ADC" w:rsidRPr="00705787">
        <w:rPr>
          <w:rFonts w:ascii="Calibri" w:hAnsi="Calibri"/>
        </w:rPr>
        <w:t xml:space="preserve">00 </w:t>
      </w:r>
      <w:r w:rsidRPr="00705787">
        <w:rPr>
          <w:rFonts w:ascii="Calibri" w:hAnsi="Calibri"/>
        </w:rPr>
        <w:t>€</w:t>
      </w:r>
      <w:r w:rsidRPr="00614243">
        <w:rPr>
          <w:rFonts w:ascii="Calibri" w:hAnsi="Calibri"/>
        </w:rPr>
        <w:t xml:space="preserve"> in order to support accommodation and living expenses for six weeks. </w:t>
      </w:r>
    </w:p>
    <w:p w14:paraId="4A5346DE" w14:textId="7C4D451F" w:rsidR="00C46DFD" w:rsidRDefault="00782C15" w:rsidP="00782C15">
      <w:pPr>
        <w:jc w:val="both"/>
        <w:rPr>
          <w:rFonts w:ascii="Calibri" w:hAnsi="Calibri"/>
          <w:bCs/>
        </w:rPr>
      </w:pPr>
      <w:r w:rsidRPr="00614243">
        <w:rPr>
          <w:rFonts w:ascii="Calibri" w:hAnsi="Calibri"/>
          <w:bCs/>
        </w:rPr>
        <w:t xml:space="preserve">Travel expenses to successful applicants will be reimbursed up to </w:t>
      </w:r>
      <w:r w:rsidR="00004046" w:rsidRPr="00614243">
        <w:rPr>
          <w:rFonts w:ascii="Calibri" w:hAnsi="Calibri"/>
          <w:bCs/>
        </w:rPr>
        <w:t xml:space="preserve">a max. </w:t>
      </w:r>
      <w:proofErr w:type="gramStart"/>
      <w:r w:rsidR="00004046" w:rsidRPr="00614243">
        <w:rPr>
          <w:rFonts w:ascii="Calibri" w:hAnsi="Calibri"/>
          <w:bCs/>
        </w:rPr>
        <w:t>of</w:t>
      </w:r>
      <w:proofErr w:type="gramEnd"/>
      <w:r w:rsidR="00004046" w:rsidRPr="00614243">
        <w:rPr>
          <w:rFonts w:ascii="Calibri" w:hAnsi="Calibri"/>
          <w:bCs/>
        </w:rPr>
        <w:t xml:space="preserve"> </w:t>
      </w:r>
      <w:r w:rsidR="00004046" w:rsidRPr="00705787">
        <w:rPr>
          <w:rFonts w:ascii="Calibri" w:hAnsi="Calibri"/>
          <w:bCs/>
        </w:rPr>
        <w:t>10</w:t>
      </w:r>
      <w:r w:rsidRPr="00705787">
        <w:rPr>
          <w:rFonts w:ascii="Calibri" w:hAnsi="Calibri"/>
          <w:bCs/>
        </w:rPr>
        <w:t>00€* (economy travel</w:t>
      </w:r>
      <w:r w:rsidRPr="00614243">
        <w:rPr>
          <w:rFonts w:ascii="Calibri" w:hAnsi="Calibri"/>
          <w:bCs/>
        </w:rPr>
        <w:t>).</w:t>
      </w:r>
      <w:r>
        <w:rPr>
          <w:rFonts w:ascii="Calibri" w:hAnsi="Calibri"/>
          <w:bCs/>
        </w:rPr>
        <w:t xml:space="preserve"> </w:t>
      </w:r>
    </w:p>
    <w:p w14:paraId="072CDCC7" w14:textId="77777777" w:rsidR="00705787" w:rsidRDefault="00D90ECF" w:rsidP="00782C15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In order to receive the accommodation and living funds, the period for the fellowship needs to be confirmed by the host via mail. </w:t>
      </w:r>
      <w:r w:rsidR="009C78A7" w:rsidRPr="009C78A7">
        <w:rPr>
          <w:rFonts w:ascii="Calibri" w:hAnsi="Calibri"/>
          <w:bCs/>
        </w:rPr>
        <w:t>The fellow needs to provide additional information about “Fellowship payment modality and Photo release” as requested by the Fellowship team.</w:t>
      </w:r>
    </w:p>
    <w:p w14:paraId="74406689" w14:textId="597D14F8" w:rsidR="00C46DFD" w:rsidRDefault="00C46DFD" w:rsidP="00782C15">
      <w:pPr>
        <w:jc w:val="both"/>
        <w:rPr>
          <w:rFonts w:ascii="Calibri" w:hAnsi="Calibri"/>
          <w:bCs/>
          <w:highlight w:val="yellow"/>
        </w:rPr>
      </w:pPr>
    </w:p>
    <w:p w14:paraId="2D600305" w14:textId="0DB716D3" w:rsidR="00782C15" w:rsidRPr="00705787" w:rsidRDefault="009F1E7B" w:rsidP="00782C15">
      <w:pPr>
        <w:jc w:val="both"/>
        <w:rPr>
          <w:rFonts w:ascii="Calibri" w:hAnsi="Calibri"/>
          <w:bCs/>
        </w:rPr>
      </w:pPr>
      <w:r w:rsidRPr="00705787">
        <w:rPr>
          <w:rFonts w:ascii="Calibri" w:hAnsi="Calibri"/>
          <w:bCs/>
        </w:rPr>
        <w:t>T</w:t>
      </w:r>
      <w:r w:rsidR="00782C15" w:rsidRPr="00705787">
        <w:rPr>
          <w:rFonts w:ascii="Calibri" w:hAnsi="Calibri"/>
          <w:bCs/>
        </w:rPr>
        <w:t xml:space="preserve">he </w:t>
      </w:r>
      <w:r w:rsidR="00702FDB" w:rsidRPr="00705787">
        <w:rPr>
          <w:rFonts w:ascii="Calibri" w:hAnsi="Calibri"/>
          <w:bCs/>
        </w:rPr>
        <w:t xml:space="preserve">final </w:t>
      </w:r>
      <w:r w:rsidR="00782C15" w:rsidRPr="00705787">
        <w:rPr>
          <w:rFonts w:ascii="Calibri" w:hAnsi="Calibri"/>
          <w:bCs/>
        </w:rPr>
        <w:t>reimbursement</w:t>
      </w:r>
      <w:r w:rsidRPr="00705787">
        <w:rPr>
          <w:rFonts w:ascii="Calibri" w:hAnsi="Calibri"/>
          <w:bCs/>
        </w:rPr>
        <w:t xml:space="preserve"> will be based </w:t>
      </w:r>
      <w:r w:rsidR="00F060F0" w:rsidRPr="00705787">
        <w:rPr>
          <w:rFonts w:ascii="Calibri" w:hAnsi="Calibri"/>
          <w:bCs/>
        </w:rPr>
        <w:t>on the</w:t>
      </w:r>
      <w:r w:rsidR="00782C15" w:rsidRPr="00705787">
        <w:rPr>
          <w:rFonts w:ascii="Calibri" w:hAnsi="Calibri"/>
          <w:bCs/>
        </w:rPr>
        <w:t xml:space="preserve"> following documents </w:t>
      </w:r>
    </w:p>
    <w:p w14:paraId="6A70DE2D" w14:textId="293651D0" w:rsidR="007F537B" w:rsidRPr="00614243" w:rsidRDefault="00782C15" w:rsidP="00782C15">
      <w:pPr>
        <w:jc w:val="both"/>
        <w:rPr>
          <w:rFonts w:ascii="Calibri" w:hAnsi="Calibri"/>
          <w:bCs/>
        </w:rPr>
      </w:pPr>
      <w:r w:rsidRPr="00614243">
        <w:rPr>
          <w:rFonts w:ascii="Calibri" w:hAnsi="Calibri"/>
          <w:bCs/>
        </w:rPr>
        <w:t xml:space="preserve">- </w:t>
      </w:r>
      <w:r w:rsidR="000642F7" w:rsidRPr="00614243">
        <w:rPr>
          <w:rFonts w:ascii="Calibri" w:hAnsi="Calibri"/>
          <w:bCs/>
        </w:rPr>
        <w:t xml:space="preserve">EHDN </w:t>
      </w:r>
      <w:r w:rsidR="007F537B" w:rsidRPr="00614243">
        <w:rPr>
          <w:rFonts w:ascii="Calibri" w:hAnsi="Calibri"/>
          <w:bCs/>
        </w:rPr>
        <w:t xml:space="preserve">approved </w:t>
      </w:r>
      <w:r w:rsidRPr="00614243">
        <w:rPr>
          <w:rFonts w:ascii="Calibri" w:hAnsi="Calibri"/>
          <w:bCs/>
        </w:rPr>
        <w:t>final Fellowship report</w:t>
      </w:r>
    </w:p>
    <w:p w14:paraId="1DC994C9" w14:textId="43F35E24" w:rsidR="00A16929" w:rsidRPr="00705787" w:rsidRDefault="00A16929" w:rsidP="00782C15">
      <w:pPr>
        <w:jc w:val="both"/>
        <w:rPr>
          <w:rFonts w:ascii="Calibri" w:hAnsi="Calibri"/>
          <w:bCs/>
        </w:rPr>
      </w:pPr>
      <w:r w:rsidRPr="00705787">
        <w:rPr>
          <w:rFonts w:ascii="Calibri" w:hAnsi="Calibri"/>
          <w:bCs/>
        </w:rPr>
        <w:t xml:space="preserve">- </w:t>
      </w:r>
      <w:proofErr w:type="gramStart"/>
      <w:r w:rsidRPr="00705787">
        <w:rPr>
          <w:rFonts w:ascii="Calibri" w:hAnsi="Calibri"/>
          <w:bCs/>
        </w:rPr>
        <w:t>breakdown</w:t>
      </w:r>
      <w:proofErr w:type="gramEnd"/>
      <w:r w:rsidRPr="00705787">
        <w:rPr>
          <w:rFonts w:ascii="Calibri" w:hAnsi="Calibri"/>
          <w:bCs/>
        </w:rPr>
        <w:t xml:space="preserve"> of costs</w:t>
      </w:r>
    </w:p>
    <w:p w14:paraId="66DA9EEE" w14:textId="1F7355AC" w:rsidR="00782C15" w:rsidRDefault="00782C15" w:rsidP="00782C15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</w:t>
      </w:r>
      <w:r w:rsidR="00C40219">
        <w:rPr>
          <w:rFonts w:ascii="Calibri" w:hAnsi="Calibri"/>
          <w:bCs/>
        </w:rPr>
        <w:t xml:space="preserve">scans of </w:t>
      </w:r>
      <w:r>
        <w:rPr>
          <w:rFonts w:ascii="Calibri" w:hAnsi="Calibri"/>
          <w:bCs/>
        </w:rPr>
        <w:t xml:space="preserve">all </w:t>
      </w:r>
      <w:r w:rsidRPr="00E61246">
        <w:rPr>
          <w:rFonts w:ascii="Calibri" w:hAnsi="Calibri"/>
          <w:bCs/>
        </w:rPr>
        <w:t xml:space="preserve">original </w:t>
      </w:r>
      <w:r>
        <w:rPr>
          <w:rFonts w:ascii="Calibri" w:hAnsi="Calibri"/>
          <w:bCs/>
        </w:rPr>
        <w:t>travel receipts</w:t>
      </w:r>
      <w:r w:rsidR="00C40219">
        <w:rPr>
          <w:rFonts w:ascii="Calibri" w:hAnsi="Calibri"/>
          <w:bCs/>
        </w:rPr>
        <w:t>.</w:t>
      </w:r>
    </w:p>
    <w:p w14:paraId="6C0FED38" w14:textId="77777777" w:rsidR="00782C15" w:rsidRDefault="00782C15" w:rsidP="00782C15">
      <w:pPr>
        <w:jc w:val="both"/>
        <w:rPr>
          <w:rFonts w:ascii="Calibri" w:hAnsi="Calibri"/>
          <w:bCs/>
        </w:rPr>
      </w:pPr>
    </w:p>
    <w:p w14:paraId="7320FC5A" w14:textId="537DF0C5" w:rsidR="00943718" w:rsidRDefault="00943718" w:rsidP="001A7672">
      <w:pPr>
        <w:spacing w:line="276" w:lineRule="auto"/>
        <w:ind w:left="720"/>
        <w:rPr>
          <w:rFonts w:ascii="Calibri" w:hAnsi="Calibri"/>
        </w:rPr>
      </w:pPr>
    </w:p>
    <w:p w14:paraId="4D2341C6" w14:textId="77777777" w:rsidR="0029094B" w:rsidRDefault="0029094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81C8775" w14:textId="028F43A8" w:rsidR="006E2E37" w:rsidRPr="00260355" w:rsidRDefault="00224D50" w:rsidP="001211D3">
      <w:pPr>
        <w:rPr>
          <w:rFonts w:ascii="Calibri" w:hAnsi="Calibri"/>
          <w:b/>
          <w:sz w:val="28"/>
          <w:szCs w:val="28"/>
        </w:rPr>
      </w:pPr>
      <w:r w:rsidRPr="00260355">
        <w:rPr>
          <w:rFonts w:ascii="Calibri" w:hAnsi="Calibri"/>
          <w:b/>
          <w:sz w:val="28"/>
          <w:szCs w:val="28"/>
        </w:rPr>
        <w:lastRenderedPageBreak/>
        <w:t>APPLICATION</w:t>
      </w:r>
      <w:r w:rsidR="00CA0892" w:rsidRPr="00260355">
        <w:rPr>
          <w:rFonts w:ascii="Calibri" w:hAnsi="Calibri"/>
          <w:b/>
          <w:sz w:val="28"/>
          <w:szCs w:val="28"/>
        </w:rPr>
        <w:t xml:space="preserve"> SUBMISSION CHECKLIST</w:t>
      </w:r>
    </w:p>
    <w:p w14:paraId="1985610F" w14:textId="77777777" w:rsidR="006E2E37" w:rsidRPr="00E61246" w:rsidRDefault="006E2E37" w:rsidP="008148B9">
      <w:pPr>
        <w:rPr>
          <w:rFonts w:ascii="Calibri" w:hAnsi="Calibri"/>
          <w:lang w:eastAsia="de-DE"/>
        </w:rPr>
      </w:pPr>
    </w:p>
    <w:p w14:paraId="2CE92FDA" w14:textId="4819432F" w:rsidR="006E2E37" w:rsidRPr="00E61246" w:rsidRDefault="006E2E37" w:rsidP="008148B9">
      <w:pPr>
        <w:rPr>
          <w:rFonts w:ascii="Calibri" w:hAnsi="Calibri"/>
        </w:rPr>
      </w:pPr>
      <w:r w:rsidRPr="00E61246">
        <w:rPr>
          <w:rFonts w:ascii="Calibri" w:hAnsi="Calibri"/>
        </w:rPr>
        <w:t>The following documents must be submitted</w:t>
      </w:r>
      <w:r w:rsidR="00F053DA">
        <w:rPr>
          <w:rFonts w:ascii="Calibri" w:hAnsi="Calibri"/>
        </w:rPr>
        <w:t xml:space="preserve"> online as attachments to the online application form.</w:t>
      </w:r>
      <w:r w:rsidR="00035DC4">
        <w:rPr>
          <w:rFonts w:ascii="Calibri" w:hAnsi="Calibri"/>
        </w:rPr>
        <w:t xml:space="preserve">  Please ensure the documents are formatted as below.</w:t>
      </w:r>
    </w:p>
    <w:p w14:paraId="08DD88E7" w14:textId="77777777" w:rsidR="006E2E37" w:rsidRPr="00E61246" w:rsidRDefault="006E2E37" w:rsidP="008148B9">
      <w:pPr>
        <w:rPr>
          <w:rFonts w:ascii="Calibri" w:hAnsi="Calibri"/>
        </w:rPr>
      </w:pPr>
    </w:p>
    <w:p w14:paraId="35D9BD11" w14:textId="19681DB6" w:rsidR="006E2E37" w:rsidRDefault="008D2F85" w:rsidP="001A7672">
      <w:pPr>
        <w:pStyle w:val="Listenabsatz"/>
        <w:numPr>
          <w:ilvl w:val="0"/>
          <w:numId w:val="25"/>
        </w:numPr>
        <w:jc w:val="both"/>
        <w:rPr>
          <w:rFonts w:ascii="Calibri" w:hAnsi="Calibri"/>
        </w:rPr>
      </w:pPr>
      <w:r w:rsidRPr="00E61246">
        <w:rPr>
          <w:rFonts w:ascii="Calibri" w:hAnsi="Calibri"/>
        </w:rPr>
        <w:t>Curriculum vitae (maximum 3 pages</w:t>
      </w:r>
      <w:r>
        <w:rPr>
          <w:rFonts w:ascii="Calibri" w:hAnsi="Calibri"/>
        </w:rPr>
        <w:t xml:space="preserve"> in one PDF document</w:t>
      </w:r>
      <w:r w:rsidR="006277AF">
        <w:rPr>
          <w:rFonts w:ascii="Calibri" w:hAnsi="Calibri"/>
        </w:rPr>
        <w:t xml:space="preserve"> entitle</w:t>
      </w:r>
      <w:r w:rsidR="00D20EC4">
        <w:rPr>
          <w:rFonts w:ascii="Calibri" w:hAnsi="Calibri"/>
        </w:rPr>
        <w:t>d</w:t>
      </w:r>
      <w:r w:rsidR="006277AF">
        <w:rPr>
          <w:rFonts w:ascii="Calibri" w:hAnsi="Calibri"/>
        </w:rPr>
        <w:t xml:space="preserve"> Surname Firstname.CV</w:t>
      </w:r>
      <w:r w:rsidRPr="00E61246">
        <w:rPr>
          <w:rFonts w:ascii="Calibri" w:hAnsi="Calibri"/>
        </w:rPr>
        <w:t>)</w:t>
      </w:r>
    </w:p>
    <w:p w14:paraId="7E9D4794" w14:textId="75C1854D" w:rsidR="00517529" w:rsidRPr="00E61246" w:rsidRDefault="00517529" w:rsidP="001A7672">
      <w:pPr>
        <w:pStyle w:val="Listenabsatz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Other accompanying documents </w:t>
      </w:r>
      <w:r w:rsidR="006D7C71">
        <w:rPr>
          <w:rFonts w:ascii="Calibri" w:hAnsi="Calibri"/>
        </w:rPr>
        <w:t xml:space="preserve">as listed below </w:t>
      </w:r>
      <w:r>
        <w:rPr>
          <w:rFonts w:ascii="Calibri" w:hAnsi="Calibri"/>
        </w:rPr>
        <w:t xml:space="preserve">in </w:t>
      </w:r>
      <w:r w:rsidR="00D20EC4">
        <w:rPr>
          <w:rFonts w:ascii="Calibri" w:hAnsi="Calibri"/>
        </w:rPr>
        <w:t>one</w:t>
      </w:r>
      <w:r>
        <w:rPr>
          <w:rFonts w:ascii="Calibri" w:hAnsi="Calibri"/>
        </w:rPr>
        <w:t xml:space="preserve"> additional PDF</w:t>
      </w:r>
      <w:r w:rsidR="00D20EC4">
        <w:rPr>
          <w:rFonts w:ascii="Calibri" w:hAnsi="Calibri"/>
        </w:rPr>
        <w:t xml:space="preserve"> entitle</w:t>
      </w:r>
      <w:r w:rsidR="00F053DA">
        <w:rPr>
          <w:rFonts w:ascii="Calibri" w:hAnsi="Calibri"/>
        </w:rPr>
        <w:t>d</w:t>
      </w:r>
      <w:r w:rsidR="00D20EC4">
        <w:rPr>
          <w:rFonts w:ascii="Calibri" w:hAnsi="Calibri"/>
        </w:rPr>
        <w:t xml:space="preserve"> Surname.firstname2</w:t>
      </w:r>
      <w:r w:rsidR="006D7C71">
        <w:rPr>
          <w:rFonts w:ascii="Calibri" w:hAnsi="Calibri"/>
        </w:rPr>
        <w:t xml:space="preserve"> in the following order</w:t>
      </w:r>
    </w:p>
    <w:p w14:paraId="427BF2D1" w14:textId="21518F92" w:rsidR="006E2E37" w:rsidRPr="00192B0B" w:rsidRDefault="006E2E37" w:rsidP="00192B0B">
      <w:pPr>
        <w:pStyle w:val="Listenabsatz"/>
        <w:numPr>
          <w:ilvl w:val="0"/>
          <w:numId w:val="28"/>
        </w:numPr>
        <w:jc w:val="both"/>
        <w:rPr>
          <w:rFonts w:ascii="Calibri" w:hAnsi="Calibri"/>
        </w:rPr>
      </w:pPr>
      <w:r w:rsidRPr="00614243">
        <w:rPr>
          <w:rFonts w:ascii="Calibri" w:hAnsi="Calibri"/>
        </w:rPr>
        <w:t xml:space="preserve">Signed and dated </w:t>
      </w:r>
      <w:r w:rsidR="001F6376" w:rsidRPr="00614243">
        <w:rPr>
          <w:rFonts w:ascii="Calibri" w:hAnsi="Calibri"/>
        </w:rPr>
        <w:t xml:space="preserve">statement letter </w:t>
      </w:r>
      <w:r w:rsidRPr="00614243">
        <w:rPr>
          <w:rFonts w:ascii="Calibri" w:hAnsi="Calibri"/>
        </w:rPr>
        <w:t>from the Head Department of the home department</w:t>
      </w:r>
      <w:r w:rsidR="00E90FB7">
        <w:rPr>
          <w:rFonts w:ascii="Calibri" w:hAnsi="Calibri"/>
        </w:rPr>
        <w:t xml:space="preserve"> (form on website)</w:t>
      </w:r>
    </w:p>
    <w:p w14:paraId="4C9B45FA" w14:textId="2965328B" w:rsidR="006E2E37" w:rsidRPr="00192B0B" w:rsidRDefault="006E2E37" w:rsidP="00192B0B">
      <w:pPr>
        <w:pStyle w:val="Listenabsatz"/>
        <w:numPr>
          <w:ilvl w:val="0"/>
          <w:numId w:val="28"/>
        </w:numPr>
        <w:jc w:val="both"/>
        <w:rPr>
          <w:rFonts w:ascii="Calibri" w:hAnsi="Calibri"/>
        </w:rPr>
      </w:pPr>
      <w:r w:rsidRPr="00192B0B">
        <w:rPr>
          <w:rFonts w:ascii="Calibri" w:hAnsi="Calibri"/>
        </w:rPr>
        <w:t>Copy of applicant’s passport</w:t>
      </w:r>
    </w:p>
    <w:p w14:paraId="7BD865B4" w14:textId="3235C0EF" w:rsidR="006E2E37" w:rsidRPr="00192B0B" w:rsidRDefault="006E2E37" w:rsidP="00192B0B">
      <w:pPr>
        <w:pStyle w:val="Listenabsatz"/>
        <w:numPr>
          <w:ilvl w:val="0"/>
          <w:numId w:val="28"/>
        </w:numPr>
        <w:jc w:val="both"/>
        <w:rPr>
          <w:rFonts w:ascii="Calibri" w:hAnsi="Calibri"/>
        </w:rPr>
      </w:pPr>
      <w:r w:rsidRPr="00192B0B">
        <w:rPr>
          <w:rFonts w:ascii="Calibri" w:hAnsi="Calibri"/>
        </w:rPr>
        <w:t>Cop</w:t>
      </w:r>
      <w:r w:rsidR="003D69D1">
        <w:rPr>
          <w:rFonts w:ascii="Calibri" w:hAnsi="Calibri"/>
        </w:rPr>
        <w:t>y</w:t>
      </w:r>
      <w:r w:rsidRPr="00192B0B">
        <w:rPr>
          <w:rFonts w:ascii="Calibri" w:hAnsi="Calibri"/>
        </w:rPr>
        <w:t xml:space="preserve"> of applicant’s Professional degree</w:t>
      </w:r>
      <w:r w:rsidR="00A445F2" w:rsidRPr="00192B0B">
        <w:rPr>
          <w:rFonts w:ascii="Calibri" w:hAnsi="Calibri"/>
        </w:rPr>
        <w:t>(</w:t>
      </w:r>
      <w:r w:rsidRPr="00192B0B">
        <w:rPr>
          <w:rFonts w:ascii="Calibri" w:hAnsi="Calibri"/>
        </w:rPr>
        <w:t>s</w:t>
      </w:r>
      <w:r w:rsidR="00A445F2" w:rsidRPr="00192B0B">
        <w:rPr>
          <w:rFonts w:ascii="Calibri" w:hAnsi="Calibri"/>
        </w:rPr>
        <w:t>)</w:t>
      </w:r>
    </w:p>
    <w:p w14:paraId="37C29B15" w14:textId="4F343DA9" w:rsidR="006E2E37" w:rsidRPr="00192B0B" w:rsidRDefault="006E2E37" w:rsidP="00192B0B">
      <w:pPr>
        <w:pStyle w:val="Listenabsatz"/>
        <w:numPr>
          <w:ilvl w:val="0"/>
          <w:numId w:val="28"/>
        </w:numPr>
        <w:jc w:val="both"/>
        <w:rPr>
          <w:rFonts w:ascii="Calibri" w:hAnsi="Calibri"/>
        </w:rPr>
      </w:pPr>
      <w:r w:rsidRPr="00192B0B">
        <w:rPr>
          <w:rFonts w:ascii="Calibri" w:hAnsi="Calibri"/>
        </w:rPr>
        <w:t>Copy of applicant’s Professional registration document</w:t>
      </w:r>
    </w:p>
    <w:p w14:paraId="3FC455A9" w14:textId="77777777" w:rsidR="006E2E37" w:rsidRPr="00E61246" w:rsidRDefault="006E2E37" w:rsidP="008148B9">
      <w:pPr>
        <w:rPr>
          <w:rFonts w:ascii="Calibri" w:hAnsi="Calibri"/>
        </w:rPr>
      </w:pPr>
    </w:p>
    <w:p w14:paraId="5711827F" w14:textId="5F25D177" w:rsidR="006E2E37" w:rsidRPr="003A1F7F" w:rsidRDefault="006E2E37" w:rsidP="00943718"/>
    <w:sectPr w:rsidR="006E2E37" w:rsidRPr="003A1F7F" w:rsidSect="00260355">
      <w:headerReference w:type="default" r:id="rId10"/>
      <w:footerReference w:type="even" r:id="rId11"/>
      <w:footerReference w:type="default" r:id="rId12"/>
      <w:headerReference w:type="first" r:id="rId13"/>
      <w:pgSz w:w="11899" w:h="16838"/>
      <w:pgMar w:top="60" w:right="1701" w:bottom="1304" w:left="1701" w:header="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9E91" w14:textId="77777777" w:rsidR="008349E9" w:rsidRDefault="008349E9" w:rsidP="007F316B">
      <w:r>
        <w:separator/>
      </w:r>
    </w:p>
  </w:endnote>
  <w:endnote w:type="continuationSeparator" w:id="0">
    <w:p w14:paraId="1BFA1596" w14:textId="77777777" w:rsidR="008349E9" w:rsidRDefault="008349E9" w:rsidP="007F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36249" w14:textId="77777777" w:rsidR="00F66F6B" w:rsidRDefault="00F66F6B" w:rsidP="004F76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8E7FA2" w14:textId="77777777" w:rsidR="00F66F6B" w:rsidRDefault="00F66F6B" w:rsidP="004F768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ED43" w14:textId="2778C5A6" w:rsidR="00F66F6B" w:rsidRDefault="00F66F6B">
    <w:pPr>
      <w:pStyle w:val="Fuzeile"/>
    </w:pPr>
  </w:p>
  <w:p w14:paraId="657EB52E" w14:textId="323FB3B5" w:rsidR="00F66F6B" w:rsidRPr="00297D95" w:rsidRDefault="00F66F6B" w:rsidP="00F21BAD">
    <w:pPr>
      <w:pStyle w:val="Calibri11ptform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63A9E" w14:textId="77777777" w:rsidR="008349E9" w:rsidRDefault="008349E9" w:rsidP="007F316B">
      <w:r>
        <w:separator/>
      </w:r>
    </w:p>
  </w:footnote>
  <w:footnote w:type="continuationSeparator" w:id="0">
    <w:p w14:paraId="1CEFA2B0" w14:textId="77777777" w:rsidR="008349E9" w:rsidRDefault="008349E9" w:rsidP="007F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D0AE" w14:textId="77777777" w:rsidR="00F66F6B" w:rsidRPr="00682DC0" w:rsidRDefault="00F66F6B" w:rsidP="004F768D">
    <w:pPr>
      <w:ind w:left="-709"/>
      <w:jc w:val="right"/>
      <w:rPr>
        <w:rFonts w:ascii="Arial" w:hAnsi="Arial"/>
        <w:sz w:val="20"/>
      </w:rPr>
    </w:pPr>
  </w:p>
  <w:tbl>
    <w:tblPr>
      <w:tblW w:w="8613" w:type="dxa"/>
      <w:tblLook w:val="00A0" w:firstRow="1" w:lastRow="0" w:firstColumn="1" w:lastColumn="0" w:noHBand="0" w:noVBand="0"/>
    </w:tblPr>
    <w:tblGrid>
      <w:gridCol w:w="6147"/>
      <w:gridCol w:w="2466"/>
    </w:tblGrid>
    <w:tr w:rsidR="00F66F6B" w:rsidRPr="00337149" w14:paraId="19B0DE50" w14:textId="77777777" w:rsidTr="00260355">
      <w:trPr>
        <w:trHeight w:val="570"/>
      </w:trPr>
      <w:tc>
        <w:tcPr>
          <w:tcW w:w="7054" w:type="dxa"/>
          <w:tcBorders>
            <w:top w:val="nil"/>
            <w:left w:val="nil"/>
            <w:bottom w:val="nil"/>
          </w:tcBorders>
        </w:tcPr>
        <w:p w14:paraId="289594E1" w14:textId="35C5A017" w:rsidR="00F66F6B" w:rsidRDefault="00F66F6B" w:rsidP="00203C52">
          <w:pPr>
            <w:tabs>
              <w:tab w:val="left" w:pos="4512"/>
            </w:tabs>
            <w:rPr>
              <w:rFonts w:ascii="Arial" w:hAnsi="Arial"/>
              <w:sz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1" locked="0" layoutInCell="1" allowOverlap="1" wp14:anchorId="3F361823" wp14:editId="68933158">
                <wp:simplePos x="0" y="0"/>
                <wp:positionH relativeFrom="column">
                  <wp:posOffset>-68580</wp:posOffset>
                </wp:positionH>
                <wp:positionV relativeFrom="paragraph">
                  <wp:posOffset>97790</wp:posOffset>
                </wp:positionV>
                <wp:extent cx="2118360" cy="883285"/>
                <wp:effectExtent l="0" t="0" r="0" b="0"/>
                <wp:wrapTight wrapText="bothSides">
                  <wp:wrapPolygon edited="0">
                    <wp:start x="12432" y="2329"/>
                    <wp:lineTo x="3302" y="3261"/>
                    <wp:lineTo x="583" y="5124"/>
                    <wp:lineTo x="583" y="19100"/>
                    <wp:lineTo x="18842" y="19100"/>
                    <wp:lineTo x="18842" y="10715"/>
                    <wp:lineTo x="20978" y="7454"/>
                    <wp:lineTo x="20590" y="3727"/>
                    <wp:lineTo x="17094" y="2329"/>
                    <wp:lineTo x="12432" y="2329"/>
                  </wp:wrapPolygon>
                </wp:wrapTight>
                <wp:docPr id="1" name="Bild 4" descr="EHDN-Logo-Final-With 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HDN-Logo-Final-With 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36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  <w:r>
            <w:rPr>
              <w:lang w:val="de-DE" w:eastAsia="de-DE"/>
            </w:rPr>
            <w:t xml:space="preserve"> </w:t>
          </w:r>
          <w:r>
            <w:rPr>
              <w:rFonts w:ascii="Arial" w:hAnsi="Arial"/>
              <w:sz w:val="20"/>
            </w:rPr>
            <w:tab/>
            <w:t xml:space="preserve">                        </w:t>
          </w:r>
        </w:p>
      </w:tc>
      <w:tc>
        <w:tcPr>
          <w:tcW w:w="1559" w:type="dxa"/>
          <w:vAlign w:val="center"/>
        </w:tcPr>
        <w:p w14:paraId="0D7D4446" w14:textId="1B772C49" w:rsidR="00F66F6B" w:rsidRPr="00337149" w:rsidRDefault="00F66F6B" w:rsidP="004F768D">
          <w:pPr>
            <w:jc w:val="right"/>
            <w:rPr>
              <w:rFonts w:ascii="Calibri" w:hAnsi="Calibri" w:cs="MetaPlusNormal"/>
              <w:sz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4C6F96A6" wp14:editId="12BD6C63">
                <wp:simplePos x="0" y="0"/>
                <wp:positionH relativeFrom="column">
                  <wp:posOffset>-70485</wp:posOffset>
                </wp:positionH>
                <wp:positionV relativeFrom="paragraph">
                  <wp:posOffset>-1365885</wp:posOffset>
                </wp:positionV>
                <wp:extent cx="1428750" cy="952500"/>
                <wp:effectExtent l="0" t="0" r="0" b="0"/>
                <wp:wrapTight wrapText="bothSides">
                  <wp:wrapPolygon edited="0">
                    <wp:start x="0" y="0"/>
                    <wp:lineTo x="0" y="21168"/>
                    <wp:lineTo x="21312" y="21168"/>
                    <wp:lineTo x="21312" y="0"/>
                    <wp:lineTo x="0" y="0"/>
                  </wp:wrapPolygon>
                </wp:wrapTight>
                <wp:docPr id="2" name="Grafik 2" descr="Bildergebnis für movement disorder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movement disorder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4D7556" w14:textId="77777777" w:rsidR="00F66F6B" w:rsidRPr="00682DC0" w:rsidRDefault="00F66F6B" w:rsidP="00260355">
    <w:pPr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3CC54" w14:textId="77777777" w:rsidR="00F66F6B" w:rsidRPr="00682DC0" w:rsidRDefault="00F66F6B" w:rsidP="004F768D">
    <w:pPr>
      <w:spacing w:line="480" w:lineRule="auto"/>
      <w:ind w:left="-709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6125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35EC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4EF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2918D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7FA0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10B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E0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2D72F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E35C06"/>
    <w:multiLevelType w:val="hybridMultilevel"/>
    <w:tmpl w:val="B568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7876CA"/>
    <w:multiLevelType w:val="hybridMultilevel"/>
    <w:tmpl w:val="DE40D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A8C530E"/>
    <w:multiLevelType w:val="hybridMultilevel"/>
    <w:tmpl w:val="24FAF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AD394A"/>
    <w:multiLevelType w:val="hybridMultilevel"/>
    <w:tmpl w:val="F6B4DAC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154898"/>
    <w:multiLevelType w:val="hybridMultilevel"/>
    <w:tmpl w:val="445E2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40B72"/>
    <w:multiLevelType w:val="hybridMultilevel"/>
    <w:tmpl w:val="AC20B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46C80"/>
    <w:multiLevelType w:val="hybridMultilevel"/>
    <w:tmpl w:val="7442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7823"/>
    <w:multiLevelType w:val="hybridMultilevel"/>
    <w:tmpl w:val="4740C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223C1"/>
    <w:multiLevelType w:val="hybridMultilevel"/>
    <w:tmpl w:val="B472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33BEE"/>
    <w:multiLevelType w:val="hybridMultilevel"/>
    <w:tmpl w:val="D85AB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069E7"/>
    <w:multiLevelType w:val="hybridMultilevel"/>
    <w:tmpl w:val="FD564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29050E"/>
    <w:multiLevelType w:val="hybridMultilevel"/>
    <w:tmpl w:val="933AC662"/>
    <w:lvl w:ilvl="0" w:tplc="186EAE1A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05EF9"/>
    <w:multiLevelType w:val="hybridMultilevel"/>
    <w:tmpl w:val="6A00F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34B8"/>
    <w:multiLevelType w:val="hybridMultilevel"/>
    <w:tmpl w:val="5B2C0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53A38"/>
    <w:multiLevelType w:val="hybridMultilevel"/>
    <w:tmpl w:val="7C507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A5237"/>
    <w:multiLevelType w:val="hybridMultilevel"/>
    <w:tmpl w:val="24461CA8"/>
    <w:lvl w:ilvl="0" w:tplc="CA906FB0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56FB8"/>
    <w:multiLevelType w:val="hybridMultilevel"/>
    <w:tmpl w:val="65585952"/>
    <w:lvl w:ilvl="0" w:tplc="B9C0A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1D758A"/>
    <w:multiLevelType w:val="hybridMultilevel"/>
    <w:tmpl w:val="CCF0B66C"/>
    <w:lvl w:ilvl="0" w:tplc="67DCF5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730A14"/>
    <w:multiLevelType w:val="hybridMultilevel"/>
    <w:tmpl w:val="CB4A8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45628"/>
    <w:multiLevelType w:val="hybridMultilevel"/>
    <w:tmpl w:val="0B10C7F0"/>
    <w:lvl w:ilvl="0" w:tplc="67DCF5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25"/>
  </w:num>
  <w:num w:numId="5">
    <w:abstractNumId w:val="18"/>
  </w:num>
  <w:num w:numId="6">
    <w:abstractNumId w:val="9"/>
  </w:num>
  <w:num w:numId="7">
    <w:abstractNumId w:val="13"/>
  </w:num>
  <w:num w:numId="8">
    <w:abstractNumId w:val="21"/>
  </w:num>
  <w:num w:numId="9">
    <w:abstractNumId w:val="23"/>
  </w:num>
  <w:num w:numId="10">
    <w:abstractNumId w:val="19"/>
  </w:num>
  <w:num w:numId="11">
    <w:abstractNumId w:val="26"/>
  </w:num>
  <w:num w:numId="12">
    <w:abstractNumId w:val="15"/>
  </w:num>
  <w:num w:numId="13">
    <w:abstractNumId w:val="8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17"/>
  </w:num>
  <w:num w:numId="23">
    <w:abstractNumId w:val="12"/>
  </w:num>
  <w:num w:numId="24">
    <w:abstractNumId w:val="14"/>
  </w:num>
  <w:num w:numId="25">
    <w:abstractNumId w:val="20"/>
  </w:num>
  <w:num w:numId="26">
    <w:abstractNumId w:val="22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D9"/>
    <w:rsid w:val="0000037B"/>
    <w:rsid w:val="0000095C"/>
    <w:rsid w:val="00004046"/>
    <w:rsid w:val="0001150B"/>
    <w:rsid w:val="00031816"/>
    <w:rsid w:val="00035DC4"/>
    <w:rsid w:val="00044E35"/>
    <w:rsid w:val="00046BCA"/>
    <w:rsid w:val="0005066E"/>
    <w:rsid w:val="000642F7"/>
    <w:rsid w:val="00070183"/>
    <w:rsid w:val="0007283A"/>
    <w:rsid w:val="00090D7B"/>
    <w:rsid w:val="000B4ACD"/>
    <w:rsid w:val="000B6D0E"/>
    <w:rsid w:val="000C6F46"/>
    <w:rsid w:val="000D3599"/>
    <w:rsid w:val="000D3A57"/>
    <w:rsid w:val="000F5374"/>
    <w:rsid w:val="00101C73"/>
    <w:rsid w:val="00104CE3"/>
    <w:rsid w:val="00104F6F"/>
    <w:rsid w:val="00111F76"/>
    <w:rsid w:val="00114971"/>
    <w:rsid w:val="001211D3"/>
    <w:rsid w:val="00130858"/>
    <w:rsid w:val="00147722"/>
    <w:rsid w:val="00150FF9"/>
    <w:rsid w:val="00173A74"/>
    <w:rsid w:val="001747A1"/>
    <w:rsid w:val="0018462D"/>
    <w:rsid w:val="00192B0B"/>
    <w:rsid w:val="00193BB5"/>
    <w:rsid w:val="00196E89"/>
    <w:rsid w:val="001A184F"/>
    <w:rsid w:val="001A188A"/>
    <w:rsid w:val="001A7672"/>
    <w:rsid w:val="001C437C"/>
    <w:rsid w:val="001C7476"/>
    <w:rsid w:val="001F2DE5"/>
    <w:rsid w:val="001F5AF0"/>
    <w:rsid w:val="001F6376"/>
    <w:rsid w:val="00200548"/>
    <w:rsid w:val="00203C52"/>
    <w:rsid w:val="0021445B"/>
    <w:rsid w:val="002237E5"/>
    <w:rsid w:val="00224D50"/>
    <w:rsid w:val="002353FD"/>
    <w:rsid w:val="00246D24"/>
    <w:rsid w:val="0025499A"/>
    <w:rsid w:val="002555D0"/>
    <w:rsid w:val="00256052"/>
    <w:rsid w:val="00256DD2"/>
    <w:rsid w:val="00260355"/>
    <w:rsid w:val="0026054E"/>
    <w:rsid w:val="002619BA"/>
    <w:rsid w:val="002657A6"/>
    <w:rsid w:val="002668F3"/>
    <w:rsid w:val="0027432E"/>
    <w:rsid w:val="00277A82"/>
    <w:rsid w:val="002837FB"/>
    <w:rsid w:val="00283D76"/>
    <w:rsid w:val="002857DE"/>
    <w:rsid w:val="0029094B"/>
    <w:rsid w:val="00292FFE"/>
    <w:rsid w:val="00293CEC"/>
    <w:rsid w:val="00297D95"/>
    <w:rsid w:val="002A6183"/>
    <w:rsid w:val="002C259D"/>
    <w:rsid w:val="002C5B3D"/>
    <w:rsid w:val="002D018D"/>
    <w:rsid w:val="002D0E9D"/>
    <w:rsid w:val="00303760"/>
    <w:rsid w:val="003063F7"/>
    <w:rsid w:val="0030657D"/>
    <w:rsid w:val="0031271B"/>
    <w:rsid w:val="003137BE"/>
    <w:rsid w:val="0031399D"/>
    <w:rsid w:val="00314438"/>
    <w:rsid w:val="00320013"/>
    <w:rsid w:val="00327F37"/>
    <w:rsid w:val="00327F4D"/>
    <w:rsid w:val="00336530"/>
    <w:rsid w:val="00337149"/>
    <w:rsid w:val="00361A53"/>
    <w:rsid w:val="00361C02"/>
    <w:rsid w:val="0036366A"/>
    <w:rsid w:val="00374BA5"/>
    <w:rsid w:val="00382275"/>
    <w:rsid w:val="00383FBE"/>
    <w:rsid w:val="00393A0E"/>
    <w:rsid w:val="0039444A"/>
    <w:rsid w:val="00397793"/>
    <w:rsid w:val="003A1BBF"/>
    <w:rsid w:val="003A1F7F"/>
    <w:rsid w:val="003C7976"/>
    <w:rsid w:val="003D69D1"/>
    <w:rsid w:val="003D717C"/>
    <w:rsid w:val="00405814"/>
    <w:rsid w:val="00410FD5"/>
    <w:rsid w:val="004120BA"/>
    <w:rsid w:val="0041434D"/>
    <w:rsid w:val="00420F56"/>
    <w:rsid w:val="004328CB"/>
    <w:rsid w:val="004447B3"/>
    <w:rsid w:val="004535AB"/>
    <w:rsid w:val="00453877"/>
    <w:rsid w:val="0045693C"/>
    <w:rsid w:val="00461768"/>
    <w:rsid w:val="00470ADC"/>
    <w:rsid w:val="00470BF5"/>
    <w:rsid w:val="00475D4D"/>
    <w:rsid w:val="004A474A"/>
    <w:rsid w:val="004A7460"/>
    <w:rsid w:val="004B1B62"/>
    <w:rsid w:val="004E06EB"/>
    <w:rsid w:val="004E0A17"/>
    <w:rsid w:val="004E204D"/>
    <w:rsid w:val="004E4467"/>
    <w:rsid w:val="004E4DED"/>
    <w:rsid w:val="004F3A91"/>
    <w:rsid w:val="004F703A"/>
    <w:rsid w:val="004F768D"/>
    <w:rsid w:val="00512976"/>
    <w:rsid w:val="00517529"/>
    <w:rsid w:val="00520DBC"/>
    <w:rsid w:val="00536BB4"/>
    <w:rsid w:val="005403A7"/>
    <w:rsid w:val="005433B5"/>
    <w:rsid w:val="005469C9"/>
    <w:rsid w:val="00571231"/>
    <w:rsid w:val="00571826"/>
    <w:rsid w:val="00575D60"/>
    <w:rsid w:val="00576415"/>
    <w:rsid w:val="00587766"/>
    <w:rsid w:val="00590173"/>
    <w:rsid w:val="00591ACE"/>
    <w:rsid w:val="005A0579"/>
    <w:rsid w:val="005A4A69"/>
    <w:rsid w:val="005B0CFE"/>
    <w:rsid w:val="005B1334"/>
    <w:rsid w:val="005B5D48"/>
    <w:rsid w:val="005B5E84"/>
    <w:rsid w:val="005E0315"/>
    <w:rsid w:val="005E0738"/>
    <w:rsid w:val="005E0E56"/>
    <w:rsid w:val="005E4C36"/>
    <w:rsid w:val="005E6388"/>
    <w:rsid w:val="005E6C09"/>
    <w:rsid w:val="005F7DCC"/>
    <w:rsid w:val="0060774B"/>
    <w:rsid w:val="00614243"/>
    <w:rsid w:val="0062485D"/>
    <w:rsid w:val="006277AF"/>
    <w:rsid w:val="00641504"/>
    <w:rsid w:val="0064692E"/>
    <w:rsid w:val="00651931"/>
    <w:rsid w:val="00654C7B"/>
    <w:rsid w:val="00656DA3"/>
    <w:rsid w:val="00682DC0"/>
    <w:rsid w:val="00685243"/>
    <w:rsid w:val="00687F3F"/>
    <w:rsid w:val="006A36C4"/>
    <w:rsid w:val="006A7135"/>
    <w:rsid w:val="006B122E"/>
    <w:rsid w:val="006C0EA0"/>
    <w:rsid w:val="006D3A45"/>
    <w:rsid w:val="006D7C71"/>
    <w:rsid w:val="006E2E37"/>
    <w:rsid w:val="006F1DB9"/>
    <w:rsid w:val="006F6BCE"/>
    <w:rsid w:val="00702BFB"/>
    <w:rsid w:val="00702FDB"/>
    <w:rsid w:val="00705787"/>
    <w:rsid w:val="007061D9"/>
    <w:rsid w:val="007076F7"/>
    <w:rsid w:val="007167E2"/>
    <w:rsid w:val="00721754"/>
    <w:rsid w:val="00731D2E"/>
    <w:rsid w:val="00743025"/>
    <w:rsid w:val="00752062"/>
    <w:rsid w:val="007572F3"/>
    <w:rsid w:val="00772FC0"/>
    <w:rsid w:val="00782C15"/>
    <w:rsid w:val="007A3504"/>
    <w:rsid w:val="007B0FF2"/>
    <w:rsid w:val="007B1C30"/>
    <w:rsid w:val="007B2665"/>
    <w:rsid w:val="007B38FE"/>
    <w:rsid w:val="007B3A13"/>
    <w:rsid w:val="007C7001"/>
    <w:rsid w:val="007D24A4"/>
    <w:rsid w:val="007D69D1"/>
    <w:rsid w:val="007E10DB"/>
    <w:rsid w:val="007E38C9"/>
    <w:rsid w:val="007E4478"/>
    <w:rsid w:val="007F316B"/>
    <w:rsid w:val="007F537B"/>
    <w:rsid w:val="007F7B58"/>
    <w:rsid w:val="00805788"/>
    <w:rsid w:val="008148B9"/>
    <w:rsid w:val="00832B23"/>
    <w:rsid w:val="008349E9"/>
    <w:rsid w:val="00835AD9"/>
    <w:rsid w:val="00843418"/>
    <w:rsid w:val="0084393C"/>
    <w:rsid w:val="00866F61"/>
    <w:rsid w:val="008939F3"/>
    <w:rsid w:val="00897E39"/>
    <w:rsid w:val="008A1431"/>
    <w:rsid w:val="008A5821"/>
    <w:rsid w:val="008B67E2"/>
    <w:rsid w:val="008C28A2"/>
    <w:rsid w:val="008D2F85"/>
    <w:rsid w:val="008F056B"/>
    <w:rsid w:val="008F07E2"/>
    <w:rsid w:val="008F7F61"/>
    <w:rsid w:val="00900038"/>
    <w:rsid w:val="00903F57"/>
    <w:rsid w:val="00912861"/>
    <w:rsid w:val="00914D31"/>
    <w:rsid w:val="00922BB3"/>
    <w:rsid w:val="00930195"/>
    <w:rsid w:val="00937F3F"/>
    <w:rsid w:val="00943718"/>
    <w:rsid w:val="009459AD"/>
    <w:rsid w:val="0095797A"/>
    <w:rsid w:val="00965681"/>
    <w:rsid w:val="009A64A0"/>
    <w:rsid w:val="009A7760"/>
    <w:rsid w:val="009B4103"/>
    <w:rsid w:val="009C78A7"/>
    <w:rsid w:val="009C7D5A"/>
    <w:rsid w:val="009F1E7B"/>
    <w:rsid w:val="009F2282"/>
    <w:rsid w:val="00A03BE9"/>
    <w:rsid w:val="00A13356"/>
    <w:rsid w:val="00A16929"/>
    <w:rsid w:val="00A16E63"/>
    <w:rsid w:val="00A16F49"/>
    <w:rsid w:val="00A2004D"/>
    <w:rsid w:val="00A20390"/>
    <w:rsid w:val="00A21B42"/>
    <w:rsid w:val="00A2265B"/>
    <w:rsid w:val="00A41A5B"/>
    <w:rsid w:val="00A445F2"/>
    <w:rsid w:val="00A46A32"/>
    <w:rsid w:val="00A46C55"/>
    <w:rsid w:val="00A56249"/>
    <w:rsid w:val="00A738E2"/>
    <w:rsid w:val="00A74B5A"/>
    <w:rsid w:val="00A95FCA"/>
    <w:rsid w:val="00AA43BB"/>
    <w:rsid w:val="00AA5F5B"/>
    <w:rsid w:val="00AB2CE6"/>
    <w:rsid w:val="00AB462A"/>
    <w:rsid w:val="00AB4AE7"/>
    <w:rsid w:val="00AC6CC5"/>
    <w:rsid w:val="00AD6C7F"/>
    <w:rsid w:val="00AD798C"/>
    <w:rsid w:val="00B01309"/>
    <w:rsid w:val="00B241DC"/>
    <w:rsid w:val="00B374AD"/>
    <w:rsid w:val="00B45A95"/>
    <w:rsid w:val="00B530A6"/>
    <w:rsid w:val="00B5412B"/>
    <w:rsid w:val="00B63A0D"/>
    <w:rsid w:val="00B703A0"/>
    <w:rsid w:val="00B72749"/>
    <w:rsid w:val="00B747A0"/>
    <w:rsid w:val="00B803B6"/>
    <w:rsid w:val="00B81EFB"/>
    <w:rsid w:val="00B874B0"/>
    <w:rsid w:val="00B90A3F"/>
    <w:rsid w:val="00B91900"/>
    <w:rsid w:val="00BA052B"/>
    <w:rsid w:val="00BA067D"/>
    <w:rsid w:val="00BA3472"/>
    <w:rsid w:val="00BB0ACB"/>
    <w:rsid w:val="00BB16A4"/>
    <w:rsid w:val="00BC723D"/>
    <w:rsid w:val="00BD00EC"/>
    <w:rsid w:val="00BD2602"/>
    <w:rsid w:val="00BD49B3"/>
    <w:rsid w:val="00BE196E"/>
    <w:rsid w:val="00BE2307"/>
    <w:rsid w:val="00BE5CBD"/>
    <w:rsid w:val="00C005B2"/>
    <w:rsid w:val="00C10581"/>
    <w:rsid w:val="00C128DE"/>
    <w:rsid w:val="00C22124"/>
    <w:rsid w:val="00C33186"/>
    <w:rsid w:val="00C37290"/>
    <w:rsid w:val="00C37744"/>
    <w:rsid w:val="00C40219"/>
    <w:rsid w:val="00C40AFD"/>
    <w:rsid w:val="00C44FAB"/>
    <w:rsid w:val="00C46DFD"/>
    <w:rsid w:val="00C47BC4"/>
    <w:rsid w:val="00C619D7"/>
    <w:rsid w:val="00C6359F"/>
    <w:rsid w:val="00C879F5"/>
    <w:rsid w:val="00C9353F"/>
    <w:rsid w:val="00CA0892"/>
    <w:rsid w:val="00CA0F6E"/>
    <w:rsid w:val="00CA475F"/>
    <w:rsid w:val="00CA6A77"/>
    <w:rsid w:val="00CB6B8E"/>
    <w:rsid w:val="00CD3A34"/>
    <w:rsid w:val="00D02ECB"/>
    <w:rsid w:val="00D04102"/>
    <w:rsid w:val="00D20EC4"/>
    <w:rsid w:val="00D27535"/>
    <w:rsid w:val="00D3252F"/>
    <w:rsid w:val="00D35291"/>
    <w:rsid w:val="00D516C9"/>
    <w:rsid w:val="00D522A6"/>
    <w:rsid w:val="00D54472"/>
    <w:rsid w:val="00D6567C"/>
    <w:rsid w:val="00D66403"/>
    <w:rsid w:val="00D74602"/>
    <w:rsid w:val="00D837A7"/>
    <w:rsid w:val="00D85FB6"/>
    <w:rsid w:val="00D863DC"/>
    <w:rsid w:val="00D872CB"/>
    <w:rsid w:val="00D87A15"/>
    <w:rsid w:val="00D90ECF"/>
    <w:rsid w:val="00D9170F"/>
    <w:rsid w:val="00D9430E"/>
    <w:rsid w:val="00DB16BA"/>
    <w:rsid w:val="00DC2D76"/>
    <w:rsid w:val="00DE4392"/>
    <w:rsid w:val="00DF33D9"/>
    <w:rsid w:val="00DF3BC3"/>
    <w:rsid w:val="00DF4595"/>
    <w:rsid w:val="00E05D04"/>
    <w:rsid w:val="00E2610B"/>
    <w:rsid w:val="00E32351"/>
    <w:rsid w:val="00E34D26"/>
    <w:rsid w:val="00E35787"/>
    <w:rsid w:val="00E40F83"/>
    <w:rsid w:val="00E412AA"/>
    <w:rsid w:val="00E439F2"/>
    <w:rsid w:val="00E44F07"/>
    <w:rsid w:val="00E4505A"/>
    <w:rsid w:val="00E46283"/>
    <w:rsid w:val="00E61246"/>
    <w:rsid w:val="00E63911"/>
    <w:rsid w:val="00E76EB1"/>
    <w:rsid w:val="00E90FB7"/>
    <w:rsid w:val="00EA389C"/>
    <w:rsid w:val="00EB0430"/>
    <w:rsid w:val="00EB7D51"/>
    <w:rsid w:val="00EB7D5D"/>
    <w:rsid w:val="00ED148E"/>
    <w:rsid w:val="00ED20E0"/>
    <w:rsid w:val="00ED29D3"/>
    <w:rsid w:val="00F053DA"/>
    <w:rsid w:val="00F060F0"/>
    <w:rsid w:val="00F11771"/>
    <w:rsid w:val="00F21BAD"/>
    <w:rsid w:val="00F24BDE"/>
    <w:rsid w:val="00F25D64"/>
    <w:rsid w:val="00F2640D"/>
    <w:rsid w:val="00F31BCD"/>
    <w:rsid w:val="00F353D6"/>
    <w:rsid w:val="00F55185"/>
    <w:rsid w:val="00F66AA2"/>
    <w:rsid w:val="00F66F6B"/>
    <w:rsid w:val="00F71CE5"/>
    <w:rsid w:val="00F76E9A"/>
    <w:rsid w:val="00F8336D"/>
    <w:rsid w:val="00F90F82"/>
    <w:rsid w:val="00F91571"/>
    <w:rsid w:val="00FC16F8"/>
    <w:rsid w:val="00FC57B3"/>
    <w:rsid w:val="00FC68EC"/>
    <w:rsid w:val="00FD0C10"/>
    <w:rsid w:val="00FD0F41"/>
    <w:rsid w:val="00FD0FC5"/>
    <w:rsid w:val="00FD1E92"/>
    <w:rsid w:val="00FE2748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22E49"/>
  <w15:docId w15:val="{8C210EF3-1038-49B1-B807-BB108A2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6F8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35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35AD9"/>
    <w:pPr>
      <w:keepNext/>
      <w:outlineLvl w:val="1"/>
    </w:pPr>
    <w:rPr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35AD9"/>
    <w:pPr>
      <w:spacing w:before="240" w:after="60"/>
      <w:outlineLvl w:val="6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35AD9"/>
    <w:rPr>
      <w:rFonts w:ascii="Arial" w:hAnsi="Arial" w:cs="Arial"/>
      <w:b/>
      <w:bCs/>
      <w:noProof/>
      <w:kern w:val="32"/>
      <w:sz w:val="32"/>
      <w:szCs w:val="32"/>
      <w:lang w:val="en-GB"/>
    </w:rPr>
  </w:style>
  <w:style w:type="character" w:customStyle="1" w:styleId="berschrift2Zchn">
    <w:name w:val="Überschrift 2 Zchn"/>
    <w:link w:val="berschrift2"/>
    <w:uiPriority w:val="99"/>
    <w:locked/>
    <w:rsid w:val="00835AD9"/>
    <w:rPr>
      <w:rFonts w:ascii="Times New Roman" w:hAnsi="Times New Roman" w:cs="Times New Roman"/>
      <w:b/>
      <w:bCs/>
      <w:noProof/>
      <w:sz w:val="24"/>
      <w:szCs w:val="24"/>
      <w:lang w:val="en-GB" w:eastAsia="de-DE"/>
    </w:rPr>
  </w:style>
  <w:style w:type="character" w:customStyle="1" w:styleId="berschrift7Zchn">
    <w:name w:val="Überschrift 7 Zchn"/>
    <w:link w:val="berschrift7"/>
    <w:uiPriority w:val="99"/>
    <w:locked/>
    <w:rsid w:val="00835AD9"/>
    <w:rPr>
      <w:rFonts w:ascii="Times New Roman" w:hAnsi="Times New Roman" w:cs="Times New Roman"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F703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4F703A"/>
    <w:rPr>
      <w:rFonts w:ascii="Times New Roman" w:hAnsi="Times New Roman" w:cs="Times New Roman"/>
      <w:noProof/>
      <w:lang w:val="en-GB"/>
    </w:rPr>
  </w:style>
  <w:style w:type="table" w:styleId="Tabellenraster">
    <w:name w:val="Table Grid"/>
    <w:basedOn w:val="NormaleTabelle"/>
    <w:uiPriority w:val="99"/>
    <w:rsid w:val="00835AD9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Link Calibri"/>
    <w:uiPriority w:val="99"/>
    <w:rsid w:val="00B91900"/>
    <w:rPr>
      <w:rFonts w:ascii="Calibri" w:hAnsi="Calibri"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835AD9"/>
    <w:rPr>
      <w:u w:val="single"/>
      <w:lang w:eastAsia="de-DE"/>
    </w:rPr>
  </w:style>
  <w:style w:type="character" w:customStyle="1" w:styleId="TextkrperZchn">
    <w:name w:val="Textkörper Zchn"/>
    <w:link w:val="Textkrper"/>
    <w:uiPriority w:val="99"/>
    <w:locked/>
    <w:rsid w:val="00835AD9"/>
    <w:rPr>
      <w:rFonts w:ascii="Times New Roman" w:hAnsi="Times New Roman" w:cs="Times New Roman"/>
      <w:noProof/>
      <w:sz w:val="24"/>
      <w:szCs w:val="24"/>
      <w:u w:val="single"/>
      <w:lang w:val="en-GB" w:eastAsia="de-DE"/>
    </w:rPr>
  </w:style>
  <w:style w:type="paragraph" w:styleId="Fuzeile">
    <w:name w:val="footer"/>
    <w:basedOn w:val="Standard"/>
    <w:link w:val="FuzeileZchn"/>
    <w:uiPriority w:val="99"/>
    <w:rsid w:val="004F703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sid w:val="004F703A"/>
    <w:rPr>
      <w:rFonts w:ascii="Times New Roman" w:hAnsi="Times New Roman" w:cs="Times New Roman"/>
      <w:noProof/>
      <w:lang w:val="en-GB"/>
    </w:rPr>
  </w:style>
  <w:style w:type="paragraph" w:styleId="Sprechblasentext">
    <w:name w:val="Balloon Text"/>
    <w:basedOn w:val="Standard"/>
    <w:link w:val="SprechblasentextZchn"/>
    <w:uiPriority w:val="99"/>
    <w:rsid w:val="00835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835AD9"/>
    <w:rPr>
      <w:rFonts w:ascii="Tahoma" w:hAnsi="Tahoma" w:cs="Tahoma"/>
      <w:noProof/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rsid w:val="00835AD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35AD9"/>
    <w:rPr>
      <w:rFonts w:ascii="Times New Roman" w:hAnsi="Times New Roman" w:cs="Times New Roman"/>
      <w:noProof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35AD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35AD9"/>
    <w:rPr>
      <w:rFonts w:ascii="Times New Roman" w:hAnsi="Times New Roman" w:cs="Times New Roman"/>
      <w:b/>
      <w:bCs/>
      <w:noProof/>
      <w:lang w:val="en-GB"/>
    </w:rPr>
  </w:style>
  <w:style w:type="paragraph" w:styleId="berarbeitung">
    <w:name w:val="Revision"/>
    <w:hidden/>
    <w:uiPriority w:val="99"/>
    <w:semiHidden/>
    <w:rsid w:val="00835AD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alibri11ptform">
    <w:name w:val="Calibri 11pt form"/>
    <w:basedOn w:val="Standard"/>
    <w:uiPriority w:val="99"/>
    <w:rsid w:val="00687F3F"/>
    <w:rPr>
      <w:rFonts w:ascii="Calibri" w:hAnsi="Calibri"/>
      <w:sz w:val="22"/>
    </w:rPr>
  </w:style>
  <w:style w:type="paragraph" w:customStyle="1" w:styleId="HEADCalibri14bold">
    <w:name w:val="HEAD Calibri 14 bold"/>
    <w:basedOn w:val="Standard"/>
    <w:uiPriority w:val="99"/>
    <w:rsid w:val="00FE2748"/>
    <w:rPr>
      <w:rFonts w:ascii="Calibri" w:hAnsi="Calibri"/>
      <w:b/>
      <w:bCs/>
      <w:sz w:val="28"/>
      <w:szCs w:val="28"/>
    </w:rPr>
  </w:style>
  <w:style w:type="paragraph" w:customStyle="1" w:styleId="Calibri12ptcopy">
    <w:name w:val="Calibri 12pt copy"/>
    <w:basedOn w:val="Standard"/>
    <w:uiPriority w:val="99"/>
    <w:rsid w:val="00C22124"/>
    <w:rPr>
      <w:rFonts w:ascii="Calibri" w:hAnsi="Calibri"/>
    </w:rPr>
  </w:style>
  <w:style w:type="paragraph" w:customStyle="1" w:styleId="CalibriSUBHEAD">
    <w:name w:val="Calibri SUBHEAD"/>
    <w:basedOn w:val="berschrift2"/>
    <w:uiPriority w:val="99"/>
    <w:rsid w:val="00F90F82"/>
    <w:rPr>
      <w:rFonts w:ascii="Calibri" w:hAnsi="Calibri"/>
    </w:rPr>
  </w:style>
  <w:style w:type="paragraph" w:customStyle="1" w:styleId="CALIBRIBLUE">
    <w:name w:val="CALIBRI BLUE"/>
    <w:basedOn w:val="Calibri11ptform"/>
    <w:uiPriority w:val="99"/>
    <w:rsid w:val="00114971"/>
    <w:rPr>
      <w:color w:val="0000FF"/>
    </w:rPr>
  </w:style>
  <w:style w:type="paragraph" w:styleId="Listenabsatz">
    <w:name w:val="List Paragraph"/>
    <w:basedOn w:val="Standard"/>
    <w:uiPriority w:val="99"/>
    <w:qFormat/>
    <w:rsid w:val="00AA5F5B"/>
    <w:pPr>
      <w:ind w:left="720"/>
      <w:contextualSpacing/>
    </w:pPr>
    <w:rPr>
      <w:rFonts w:eastAsia="Cambria"/>
      <w:lang w:val="en-US"/>
    </w:rPr>
  </w:style>
  <w:style w:type="character" w:styleId="Seitenzahl">
    <w:name w:val="page number"/>
    <w:uiPriority w:val="99"/>
    <w:rsid w:val="00297D95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315"/>
    <w:rPr>
      <w:sz w:val="16"/>
      <w:szCs w:val="1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656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260355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p@euro-hd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p@euro-hd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8B4D-4186-43F8-8BA2-0A85EDB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EHDN Fellowship Exchange Programme (EHDN-FEP)</vt:lpstr>
      <vt:lpstr>The EHDN Fellowship Exchange Programme (EHDN-FEP)</vt:lpstr>
    </vt:vector>
  </TitlesOfParts>
  <Company>artifox Kommunikationsdesign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EHDN Fellowship Exchange Programme (EHDN-FEP)</dc:title>
  <dc:creator>Gabriele Stautner</dc:creator>
  <cp:lastModifiedBy>Lisanne Walter</cp:lastModifiedBy>
  <cp:revision>2</cp:revision>
  <dcterms:created xsi:type="dcterms:W3CDTF">2024-11-28T08:44:00Z</dcterms:created>
  <dcterms:modified xsi:type="dcterms:W3CDTF">2024-11-28T08:44:00Z</dcterms:modified>
</cp:coreProperties>
</file>